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54404732"/>
        <w:docPartObj>
          <w:docPartGallery w:val="Cover Pages"/>
          <w:docPartUnique/>
        </w:docPartObj>
      </w:sdtPr>
      <w:sdtEndPr>
        <w:rPr>
          <w:rFonts w:ascii="Arial" w:eastAsia="Aptos" w:hAnsi="Arial" w:cs="Arial"/>
          <w:sz w:val="22"/>
          <w:szCs w:val="22"/>
        </w:rPr>
      </w:sdtEndPr>
      <w:sdtContent>
        <w:p w14:paraId="046BA0B7" w14:textId="739D5F71" w:rsidR="00F46AB6" w:rsidRDefault="00F46AB6" w:rsidP="00310F11">
          <w:pPr>
            <w:jc w:val="both"/>
          </w:pPr>
          <w:r>
            <w:rPr>
              <w:noProof/>
            </w:rPr>
            <mc:AlternateContent>
              <mc:Choice Requires="wpg">
                <w:drawing>
                  <wp:anchor distT="0" distB="0" distL="114300" distR="114300" simplePos="0" relativeHeight="251658242" behindDoc="0" locked="0" layoutInCell="1" allowOverlap="1" wp14:anchorId="30014AE6" wp14:editId="2D0B56DC">
                    <wp:simplePos x="0" y="0"/>
                    <wp:positionH relativeFrom="page">
                      <wp:align>left</wp:align>
                    </wp:positionH>
                    <wp:positionV relativeFrom="page">
                      <wp:align>top</wp:align>
                    </wp:positionV>
                    <wp:extent cx="7551420" cy="1676400"/>
                    <wp:effectExtent l="0" t="0" r="0" b="0"/>
                    <wp:wrapNone/>
                    <wp:docPr id="149" name="Group 157"/>
                    <wp:cNvGraphicFramePr/>
                    <a:graphic xmlns:a="http://schemas.openxmlformats.org/drawingml/2006/main">
                      <a:graphicData uri="http://schemas.microsoft.com/office/word/2010/wordprocessingGroup">
                        <wpg:wgp>
                          <wpg:cNvGrpSpPr/>
                          <wpg:grpSpPr>
                            <a:xfrm>
                              <a:off x="0" y="0"/>
                              <a:ext cx="7551420" cy="16764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A7297CC" id="Group 157" o:spid="_x0000_s1026" style="position:absolute;margin-left:0;margin-top:0;width:594.6pt;height:132pt;z-index:251658242;mso-position-horizontal:left;mso-position-horizontal-relative:page;mso-position-vertical:top;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sdjQUAAH4bAAAOAAAAZHJzL2Uyb0RvYy54bWzsWcFu2zgQvS+w/0Do&#10;uEBrS7bs2ohTBO22KFC0QdtF2yNDU5YASdSSdJz06/eRFGXaSWzFAQoskItFmTMc8s3TUHw6e31T&#10;leSaS1WIehHFL4cR4TUTy6JeLaJ/vr178SoiStN6SUtR80V0y1X0+vzPP842zZwnIhflkkuCQWo1&#10;3zSLKNe6mQ8GiuW8ouqlaHiNzkzIimrcytVgKekGo1flIBkOJ4ONkMtGCsaVwr9vXWd0bsfPMs70&#10;5yxTXJNyEWFu2v5K+3tlfgfnZ3S+krTJC9ZOg54wi4oWNYJ2Q72lmpK1LO4MVRVMCiUy/ZKJaiCy&#10;rGDcrgGriYd7q3kvxbqxa1nNN6umgwnQ7uF08rDs0/V72XxtLiWQ2DQrYGHvzFpuMlmZK2ZJbixk&#10;tx1k/EYThj+naRqPEyDL0BdPppPxsAWV5UB+6/cidliz/G/vOopTpLB1TeJJnI6MzcBHHuzMZ9OA&#10;IWoLgnoaCF9z2nCLrZoDhEtJiiVWkGI+Na3A1C/gDq1XJSepnbqJD8MOKjVXQO1BnPx6O6B2VhuP&#10;hqPp7mrpnK2Vfs+FxZxef1TakXOJlqXWsp0ZE3WtCs1/YK5ZVYKvfw3IkGzIdBQnk4kn9b75z13z&#10;nMQJEJ89ZP4jDkZvRz4eI3QakqMxklNihE7tGo5HGgWRemAVmveOMX5cjF3zo1jtpu8524e4G6Zv&#10;NJlM4yQ9zt3QKU6Gs8k0Pc6r3SQezUpo3ptX6eN4tWv+zKt7i+fPJ1eR0SSepcNH1pLpaDQGF48m&#10;JeRJjxCh+TOt2re6Oxvgb9+c4mQ2mfTIdlh5nml18K0k3AVnaVvWkyR+lT6U9dDDvpK4rDxgvvfa&#10;Y0e2W8fBGHeYdThGWHumo54xQqd4y6zDkXaZlcyGfRALnbYF63CgsAK5gnUQsNA8Hs7i1D0mh2OE&#10;G1u/3IcePXK/S5Wjm/muOWr64emHJDn9hfpwjJAkvWOETicy60lb4eElhVR57FZ4CrN6xDhAK5xe&#10;V/7ERnN/iGM3dXuKQ4vgWGkO0ua9pBHKnJHDIx0O0v4WRzZ3IIaXsT7iDIKFzvbYivn0cwYJQufk&#10;UZFRMUJnf7LtFxkJDp3Hj4qMVITOdhfwa3bXFniJ87xRgUqrAumIQAWSEYEKdOW2goZqky+bFTTJ&#10;BupGe6AmOaSBlqWmvxLX/JuwlnorcfhkbXvLOrTqRsOEva238NfGjhda+riOCN7OX519+85goXAF&#10;u8XQm/mrM0fdwhTastvDcn+yrBSKu/kY0Kxk06FnQA+EjNIStxbvirL0S4CDUVOcfmJb+rbkBs6y&#10;/sIzKDF4JBL7fFghkL8pJbmmSB5ljNc6dl05XXL3N17DneyE4J2HnZYd0IycIX43djuAERnvju1m&#10;2dobV251xM7ZPbhdmN2JOefOw0YWte6cq6IW8r6VlVhVG9nZe5AcNAalK7G8hU4lhVMxVcPeFVLp&#10;j1TpSyohAyGvkGL1Z/xkpQB/QVPbikgu5K/7/jf2ENLQG5ENZNBFpP5dU8kjUn6oIbHN4vEYw2p7&#10;M06nRuqTYc9V2FOvqzcCaUIhwuxs09jr0jczKarvUGwvTFR00ZohNgqexqPobt5o3KMLmi/jFxe2&#10;Da0U/PpYf22YGdyg2mDl326+U9kQ01xEGkrbJ+FlPTr3ChoosbU1nrW4WGuRFUZeszx0uLY3kBiN&#10;EPpbtEbAtK81xieJjfYBBVEfVlZ9OfearoHEaI0teKY4Wlj3UPNy5FVZNOYJNviZditFI1N7QvQ9&#10;gr0Tud8Ktq7w7DrVXvKSanwyUHnRKDBkzqsrvkRB/rBsdWKlJdcMtcU/uqjeCPdimk79BtGZIMXh&#10;BJ9LTvZccv5vJcd+7MBHHrtrtR+kzFek8N6WqO1ns/P/AAAA//8DAFBLAwQKAAAAAAAAACEAmxsU&#10;EWhkAABoZAAAFAAAAGRycy9tZWRpYS9pbWFnZTEucG5niVBORw0KGgoAAAANSUhEUgAACWAAAAGP&#10;CAYAAADYsOteAAAACXBIWXMAAC4jAAAuIwF4pT92AAAAGXRFWHRTb2Z0d2FyZQBBZG9iZSBJbWFn&#10;ZVJlYWR5ccllPAAAY/VJREFUeNrs3e1uG2l6LuoqkqKoL9qR7e1xz3gjwUJmgPVjAQtY+RkkJ7Dz&#10;J0AOYR3APqucQI5jY//dQSYTz7TbbUmWKFmiLX5sPmS91ttsutuyVRI/rgt4UaWiu+muUtti8eb9&#10;lOPx+P8qAAAAAJbD9WT1JutssgaTdTRZV2VZXjo1AAAAAMAyKgWwAAAAgBVxPFkRxLoqZsGs67Is&#10;e04LAAAAAPCQBLAAAACAVRchrMvipjkrglnHTgsAAAAAcB8EsAAAAIB1ldqyUnPWpWAWAAAAAHDX&#10;BLAAAACATXNd3LRlXVXbXlmW104NAAAAAHBbAlgAAAAAN1JbVgSzjmJbluWl0wIAAAAAfI4AFgAA&#10;AMCvi2BW3pwV4wx7TgsAAAAAIIAFAAAA8PUihBXBrNScFcGsY6cFAAAAADaHABYAAADA3UtjDFNz&#10;VrRm9cqyvHZqAAAAAGC9CGABAAAA3J98jOFgso4m66osy0unBgAAAABWkwAWAAAAwHJIYwyjOSuC&#10;WddlWfacFgAAAABYbgJYAAAAAMstQliXxU1zVgSzjp0WAAAAAHgQzclqVasxWVsCWAAAAACrKbVl&#10;peasS8EsAAAAALgT02BVMQtbxdqerLI69jMCWAAAAADr5bq4acu6qra9siyvnRoAAAAA+Ik8WBUr&#10;glft2/5LBLAAAAAANkdqy4pg1lFsy7K8dFoAAAAAWGOpySpt8/GBd0IACwAAAIAIZuXNWTHOsOe0&#10;AAAAALAi8vaq+fGBdRlN1iCWABYAAAAAnxMhrAhmpeasCGYdOy0AAAAAPID59qp8fGCdPhazsNV1&#10;tcaT9SH/BQJYAAAAANxWGmOYmrOiNatXluW1UwMAAADAN5hvr8qbreoU97WG2Tbtj77kHxbAAgAA&#10;AOCu5GMMo379aLKuyrK8dGoAAAAAyOTtVanZqu6QVQpWRXvVp/GB1bFvIoAFAAAAwH1IYwyjOSuC&#10;WddlWfacFgAAAIC1lbdXzY8PrMt8e1U+PrA2AlgAAAAAPKQIYV0WN81ZEcw6dloAAAAAVkLeXjU/&#10;PrAu8+1VEa4aF7NmqwchgAUAAADAMkptWak561IwCwAAAOBBpGBVaq/KxwfWKW+vyscHLh0BLAAA&#10;AABWSdxwS21ZV9W2V5bltVMDAAAA8NXm26vy8YF1yturUrNVGh+4MgSwAAAAAFgXqS0rgllHsS3L&#10;8tJpAQAAAPgkb69K4wNTs1VdUntVBKsGxU/HB64FASwAAAAA1l0Es/LmrBhn2HNaAAAAgDWVt1fN&#10;jw+sy3x7VT4+cO0JYAEAAACwqSKEdZltI5h17LQAAAAAK2C+vWq7uBkfWJcUskrtVfn4wI0mgAUA&#10;AAAAP5XGGKbmrGjN6pVlee3UAAAAAPcotVelYFU+PrBOeXtVPj5w5JIsJoAFAAAAAF8mH2N4lbZl&#10;WV46NQAAAMA3yNur8vGBdcrbq+abrbglASwAAAAA+HbRlpWas44m67osy57TAgAAAFTy9qr58YF1&#10;mW+vimYrIasaCGABAAAAQH0ihHVZ3DRnXQpmAQAAwNrK26vmxwfWZb69Kh8fyD0RwAIAAACA+5fa&#10;slJzVgSzjp0WAAAAWHrz7VV5s1Wd8mBVPj6QJdByCgAAAADg3u1W60k6MB7HfdPpDdTUlnVVbXtl&#10;WfrUKgAAANyf+faqrWxbp3j9P8y2+fhAHth4PI5ms+3qy51ilruK74sdDVgAAAAAsPxSMCs1Zx3F&#10;tizLS6cGAAAAvlreXpWPD6z7NX5qr5ofH8gDGI/HB9XufMAqjY48+LV/hwAWAAAAAKy2GF2YN2fF&#10;OMOe0wIAAABTebBqfnxgXebbq/LxgdyD8Xi8W/w8QNUubgJ2+ePfTAALAAAAANZTasxK2whmHTst&#10;AAAArKEUrIpwzfz4wLrMt1flzVbUYDwex/Xcrb5MIwDDfvZ9sPsQvzcBLAAAAADYLGmMYWrOitas&#10;XlmWPoULAADAMptvr8rHB9Ypb69KzVZCVncoGwE4H7D64hGAD00ACwAAAAAI+RjDq7Qty/LSqQEA&#10;AOCezLdX5eMD635NnNqr5scH8hXG43Fcs+3qyzxgtVPt3+kIwIcmgAUAAAAA/Jpoy0rNWUeTdV2W&#10;Zc9pAQAA4Cvl7VX5+MA65e1V8+MD+QJzIwDzgNWDjwB8aAJYAAAAAMDXihDWZXHTnHUpmAUAAEAl&#10;b69KzVZpfGBdUrAqtVfl4wP5jPF4nNqo5gNWKRR34Cz9MgEsAAAAAOCupbas1JwVwaxjpwUAAGDt&#10;pPaqtPLxgXWZb6/KxwdSmRsBuFNdn3wEYDzWdqbuhgAWAAAAAHBf4qZ4asu6qra9six9EhkAAGB5&#10;zbdX5eMD65S3V6XxganZamONx+PURjUfsJpvsOIeCWABAAAAAA8tBbNSc9ZRbMuyvHRqAAAA7k2E&#10;eVKIJx8fWPfrwdReNT8+cGNkIwBDHrBK5z9/nCUkgAUAAAAALLMYXZg3Z8U4w57TAgAA8FXy9qp8&#10;fGCjxuecb6+KZqs0PnBtfWYEYNjProURgGtCAAsAAAAAWEWpMSttI5h17LQAAAD8pL0qjQ9MzVZ1&#10;Se1VKViVjw9cK9kIwHzc307x8wYrNogAFgAAAACwTtIYw9ScFa1ZvbIsr50aAABgjcy3V+XjA+uU&#10;t1fl4wNX2mdGAMbXO9W+EYD8IgEsAAAAAGAT5GMMr9K2LMtLpwYAAFhS8+1V+fjAOuXtVfPjA1fG&#10;eDzOG6rycYBpBGD+OHwTASwAAAAAYNNFW1ZqzjqarOuyLHtOCwAAcE/yYFU+PrBOeXvV/PjApfaZ&#10;EYDt7JwZAci9E8ACAAAAAFgsQliXxU1z1qVgFgAA8JVSk1Xa5uMD6zLfXpU3Wy2V8XicN1TtVOcm&#10;HwEYj7V9G7GsBLAAAAAAAG4ntWWl5qwIZh07LQAAsPHy9qr58YF1mW+vus62D+oXRgDuZOfFCEDW&#10;ggAWAAAAAMDdiDc4UlvWVbXtlWV57dQAAMDamG+vyscH1ilvr8rHB9678Xi8W9yEytK4v3wEYP44&#10;bAQBLAAAAACAeqVgVmrOOoptWZaXTg0AACyl+faqvNmq7tcOKVg1Pz6wVp8ZARj2q60RgPALBLAA&#10;AAAAAB5OjC7Mm7NinGHPaQEAgHuRt1elZqu6Q0YpWBUhq/nxgXduPB7nDVXzIwDDgW8D+HYCWAAA&#10;AAAAyyc1ZqVtBLOOnRYAALi1vL1qfnxgXebbq/Lxgd/sMyMA4+udat8IQLhnAlgAAAAAAKsjjTFM&#10;zVnRmtUry/LaqQEAYIPl7VXz4wPrMt9elY8PvLXxeBy/193qy0UjAPPHgSUjgAUAAAAAsPryMYZX&#10;aVuW5aVTAwDAmkjBqtRelY8PrFPeXpWPD/wi2QjAPEDVLm5GHRoBCGtAAAsAAAAAYL1FW1Zqzjqa&#10;rOuyLHtOCwAAS2i+vSofH1invL0qNVul8YE/Mx6P4/ezXX25aATg9j38noElIoAFAAAAALCZIoR1&#10;Wdw0Z10KZgEAcE/y9qo0PjA1W9UltVdFsGpQ/HR84PwIwDxgtVPcBMKMAAQWEsACAAAAACCX2rJS&#10;c1YEs46dFgAAbilvr5ofH1iX+faqj//6r/+6/S//8i/RbvW5EYC71WMAX00ACwAAAACALxFvYqW2&#10;rKtq2yvL8tqpAQDYWPPtVdvFTVtUbf7hH/6h+J//8382u93u8O///u9bjx8/bvyv//W/osnKCEDg&#10;QQhgAQAAAADwLVIwKzVnHcW2LMtLpwYAYC2k9qoUrMrHB96pf/qnf9qP7W9+85utP/zhD+X29vbo&#10;b//2b7cODw+LR48ejV6+fLnd6XTGLgmwbASwAAAAAACoS4wuzJuzYpxhz2kBAFhKeXtVPj7wm/zj&#10;P/7jTrfbnTZi/ff//t/3Yjv5ur23t9d+9OjR4K/+6q+2f/Ob34za7fboyZMng8ljo8nxocsBrBIB&#10;LAAAAAAA7ltqzErbCGYdOy0AALVLTVZpm48P/GIvXrxo/t3f/d103N/f/M3fdHZ2dprV8WmD1dbW&#10;VuPg4GD6eKfTGe7u7kaoajA5Pp78mo9CVsC6EcACAAAAAGBZpDGGqTkrWrN6ZVleOzUAAF8sb6+a&#10;Hx/4i9IIwIODg8bLly+nAaqnT5/ubG1tTf/Zw8PDvUX/XKvVGne73cHOzs5wb29vFCGrdrs9fv78&#10;+cDlADaBABYAAAAAAMsuH2N4lbZlWV46NQDAhppvr4rxgWUxC1v9xP/4H/+j/dd//dfTUYJpBOD2&#10;9nbz8PBwGrDa3d3d6nQ6XzRqcPLPXLdardHjx4+Hk/3B5N8zevnypbA8sPEEsAAAAAAAWGXRlpWa&#10;s44KwSwAYH3Mt1d9Gh+YjwD8zW9+s3V4eDgNUC0aAXhbk39u2mQVIav9/f3h5Ovhs2fPBp1OZ+yS&#10;ACwmgAUAAAAAwDqKxqzL4qY567Isy57TAgAsoU/tVf/8z//c3d/fbw0Gg500ArDb7bb39vamAavP&#10;jQC8rQhZbW1tjZ8+fXrdbrdHT548GUyeZ/To0aOhywFwewJYAAAAAABsktSWlZqzIph17LQAAHUZ&#10;j8ftf/u3f9s7OTkp+/3+o+vr63asra2t7mTbuM0IwNuY/DuHk393hKqmYasXL158bLfb4+fPnw9c&#10;FYC7JYAFAAAAAAA3wayzbNsry/LaqQEAFhmPxwfVboSntl+9etW4uLjY/8tf/rIzGo2ixap7eXnZ&#10;6Pf7zbp+D61Wa9ztdqcjA/f29kaHh4eD7e3t0cuXL/0MA3CPBLAAAAAAAODz4s3LNM4wgllHsS3L&#10;8tKpAYD1Mx6PdyebFJjKA1bThqrT09P98/Pz9vHxcevjx4+No6Ojrevr63JyrFXn7+vw8PC61WqN&#10;Hj9+PNzf3x8eHBwMhawAlocAFgAAAAAAfJ00xjA1ZsU4w57TAgDLZTweR6Bqt/pyZ7JSWGq/2m4X&#10;VcAq9Pv98u3bt63z8/PmxcVF8/T0tDkYDBonJydbdf4+Dw4OpqMCnz59ep1CVs+ePRt0Op2xqwiw&#10;3ASwAAAAAADgbqXGrLSNYNax0wIAdysbATgfsJpvsFro1atXWx8+fIhgVev9+/eNq6urZq/Xi9GB&#10;ZV2/506nM9zd3R1FyKrdbo+ePHky6Ha7o0ePHg1dUYDVJYAFAAAAAAD3I7VlpeasaUirLEvjgwCg&#10;Mh6Po4lqu/oyD1jtVPv5iMBf9ebNmxgVWL5+/bodowLPzs5adYesWq3WuNvtDh49ejRttHrx4sXH&#10;drs9fv78+cAVBlhPAlgAAAAAAPCwIoAVbVkxxjCNM7wqy/LSqQFgHcyNAMwDVmkEYP74rZ2dnUVz&#10;VeP4+DiarJoRsrq8vGz0+/1mXf9NKWS1s7Mz3NvbGx0eHg62t7dHL1++FKwG2EACWAAAAAAAsLxS&#10;W1YEs44KwSwAlshnRgC2qxUO7uq5+v1++fbt21aErD5+/Ng4Ojraikar8/PzVp3/jYeHh9etVmv0&#10;+PHj4f7+/vDg4GD47NmzQafTGfsOACARwAIAAAAAgNUTjVmXxU1z1mVZlj2nBYBvNTcCMMb+RcAp&#10;HwEYj7Xrev5Xr15tnZ+fNy8uLpqnp6fNwWDQODk52arzv/ng4GA6KvDp06fX7XZ79OTJk4GQFQC3&#10;IYAFAAAAAADrI7VlpeasCGYdOy0Am+0XRgBGqKpZfOMIwNuKkNWHDx8iWBUjAxtXV1cxQrA1GAzK&#10;up6z0+kMd3d3R48ePZqGrV68ePGx2+3G10PfIQB8KwEsAAAAAABYfymYdZZte2VZXjs1AKtrPB5H&#10;aKpZfZnG/eUjAPPH79WbN29iVGD5+vXrdowKPDs7a11eXjb6/X5tv59WqzXudruDnZ2d4d7e3ihC&#10;Vu12e/z8+fOB7xYA6iSABQAAAAAAmysCWGmcYQSzjmJbluWlUwPwMD4zAjDsV9taRwDextnZWTRX&#10;NY6PjyNs1Tg6OtqqO2QVDg8Pr1PIarI/2N7eHr18+VKoGIAHI4AFAAAAAAAsksYYpsasGGfYc1oA&#10;vs54PE4NVfm4vzQCMBws4++73++Xb9++bZ2fnzcvLi6ap6enzRgZOPm6VefzRsiq1WqNHj9+PNzf&#10;3x8eHBwMnz17Nuh0OmPfTQAsGwEsAAAAAADgNlJjVtpGMOvYaQE20WdGAMbXO9X+g40AvK1Xr15t&#10;ffjwoXFyctKKkNVgMIj9rTqf8+DgYLC1tTV++vTpdbvdHj158mTQ7XZHjx49GvruAmCVCGABAAAA&#10;AAB3IbVlpeasaUirLEsjoYCVMh6P5xuq5kcA5o+vlDdv3kybrCJk9f79+0Y0WfV6vdZgMCjres5O&#10;pzPc3d2NUNU0bPXixYuP7XZ7/Pz584HvNgDWhQAWAAAAAABQpwhgRVtWjDFM4wyvyrK8dGqA+/SZ&#10;EYDtaoWDdfjvjJDVx48fy9evX7evr6/Ls7Oz1uXlZaPf79fWxNVqtcbdbnews7Mz3NvbGx0eHg5i&#10;ZKCQFQCbQgALAAAAAAB4KKktK4JZR4VgFnBL4/E4wlPb1ZeLRgDGY+11++8+OzuL5qrG8fFxhK0a&#10;R0dHWxG2Oj8/b9X5vIeHh9etVmv0+PHjYYSstre3Ry9fvtR0CMDGE8ACAAAAAACWTTRmXRY3zVmX&#10;ZVn2nBbYDHMjAPOAVYSqmsUKjwC8jX6/X759+3Y6MvDi4qJ5enraHAwGjZOTk606n/fg4GA6KvDp&#10;06fX+/v7w2iyevbs2aDT6Yx9dwLAYgJYAAAAAADAqkhtWak5K4JZx04LrIbxeByhqfkAVT4CMD2+&#10;UV69erX14cOHCFa13r9/37i6umrWHbLqdDrD3d3dUYSs2u326MmTJ4Nutzt69OjR0HcqANyeABYA&#10;AAAAALDqUjDrLNv2yrI0FgtqNjcCMBqq0gi8/Wq7liMAb+vNmzcxKrB8/fp1O4Wser1eazAYlHU9&#10;ZwpZPXr0aNpo9eLFi4/tdnv8/Pnzge9cALhbAlgAAAAAAMC6igBWGmcYwayj2JZleenUwC8bj8cH&#10;1e6iEYDhwFn6qbOzswhVNY6Pj6PJqjn5unV5edno9/u1tXq1Wq1xt9sd7OzsDPf29kaHh4eD7e3t&#10;0cuXLwVQAeAeCWABAAAAAACbKI0xTI1ZMc6w57SwzrIRgCEPWG30CMDb6Pf75du3b1sRsvr48WPj&#10;6Oho6/r6ujw/P2/V+byHh4fXrVZr9Pjx4+H+/v7w4OBg+OzZs0Gn0xm7KgDw8ASwAAAAAAAAbqTG&#10;rLSNYNax08KyGo/HEZjarb5cNAIwf5wvkEJW5+fnzYuLi+bp6WlzMBg0Tk5Otup83oODg+mowKdP&#10;n1632+3RkydPBkJWALAaBLAAAAAAAAB+XWrLSs1Z05BWWZbGfFGLbATgfMDKCMA78urVq60PHz5E&#10;sCpGBjaurq5ihGBrMBiUdT1np9MZ7u7ujh49ejTY29sbRsiq2+3G10NXBABWlwAWAAAAAADA14sA&#10;VrRlxRjDNM7wqizLS6eGeePxOEb9bVdf5gGrnWo/Hms7U3fnzZs3MSqwfP36dTtGBZ6dnbXqDlm1&#10;Wq1xt9sdRMgqGq1evHjxsd1uj58/fz5wRQBgPQlgAQAAAAAA1CO1ZUUw66gQzFpLcyMA84CVEYD3&#10;5OzsLJqrGsfHxxG2ahwdHW1dXl42+v1+s87nPTw8vN7Z2Rnu7e2NJvuD7e3t0cuXL7XiAcAGEsAC&#10;AAAAAAC4X9GYdVncNGddlmXZc1qWy3g8jtBUs/hpgKpd3DRUpce5B/1+v3z79m3r/Py8eXFx0YyQ&#10;VTRaTb5u1fm8EbJqtVqjx48fD/f394cHBwfDZ8+eDTqdzthVAQASASwAAAAAAIDlkNqyUnNWBLOO&#10;nZa7MzcCMMb+RXjHCMAl8urVq60Usjo9PW0OBoPGycnJVp3PeXBwMB0V+PTp0+t2uz168uTJoNvt&#10;jh49ejR0RQCALyGABQAAAAAAsNxSMOss2/bKsjTqrDIejw+q3fmAVWqoOnCWlsebN2+mTVYnJyet&#10;9+/fN66urmKEYGswGJR1PWen0xnu7u5GqGoatnrx4sVHISsA4K4IYAEAAAAAAKymCGClMYaDyTqa&#10;rKuyLC/X4T8uGwEY8oCVEYArIEJWHz9+LF+/ft2OUYFnZ2ety8vLRr/fr+2atVqtcbfbHezs7Az3&#10;9vZGh4eHgxgZ+Pz584ErAgDUSQALAAAAAABg/aQxhqkxK8YZ9h76NzUejyN8s1t9mUYAhv1qmz/O&#10;kjs7O4vmqsbx8XGErRpHR0dbEbY6Pz9v1fm8h4eH161Wa/T48eNhhKy2t7dHL1++1AgHADwYASwA&#10;AAAAAIDNESGsy+KmOeu6LMvjb/2XZiMA5wNWRgCuuH6/X759+3Y6MvDi4qJ5enrajJGBdYesDg4O&#10;pk1WEbLa398fRpPVs2fPBp1OZ+yqAADLRgALAAAAAACA1JaVmrNi9SerUT2eB6x2qn0jANfIq1ev&#10;tj58+NA4OTlpvX//vhEhq8n+Vp3PGSGrra2t8dOnT6/b7fboyZMng263O3r06NHQFQEAVknLKQAA&#10;AAAAANgY25P1tNqPUFW32v8ue/zJZJ1XK0JY/zVZPxazcNb7ybqYrIFTuXrevHkTowLL169ft1PI&#10;qtfrtQaDQVnXc3Y6neHu7m6EqqZhqxcvXnxst9vj58+f+x4CANaGBiwAAAAAAIDVF6GqCE+1J+tZ&#10;deyguGmu+u03/vuj6SpCOifFLJQVDVl/rr7+oZiNM+xXiwd0dnYWoapGhKyur6/Lydety8vLRr/f&#10;r62trNVqjbvd7nRk4N7e3ujw8HCwvb09evny5bUrAgBsAgEsAAAAAACA5ZQ3VOUBq9Rg1S1uAlYP&#10;pVGtaMuKEYa9yTqarHeT9cdi1pb1odpyR1LI6vj4OBqtGkdHR1sRtjo/P691+s3h4eF1q9UaPX78&#10;eLi/vz88ODgYClkBAAhgAQAAAAAA3LfURjUfsIpwVT4icJVFW1Y0LkUjVgSzYnxhtGRFY9Z/FrPA&#10;VgSzTn07LNbv98u3b9+2zs/PmxcXF83T09PmYDBonJycbNX5vAcHB9NRgU+fPr1OIatnz54NOp3O&#10;2FUBAPjMD78CWAAAAAAAAN8sNVSFPGB1sODxTRctTYNi1pYVQaxox/p+sn4sZkGt99WxwSacjFev&#10;Xm19+PAhglWt9+/fN66urqLdqjUYDMq6nrPT6Qx3d3dHjx49Guzt7Q2fPHky6Ha78fXQtycAwO0J&#10;YAEAAAAAACy2aARg+K7aLsMIwHUSjVkROoqWrGjOioDWD8UsmBVjDc+q4/1V+w978+ZNjAosX79+&#10;3Y5RgWdnZ626Q1atVmvc7XYHEbKKRqsXL158bLfb4+fPnw98qwEA3C0BLAAAAAAAYNOkhqoY+fes&#10;2k8jAPPHWQ6NakVbVowzjGDWm2IW1HpVzNqyPlTbB3N2dhbNVY3j4+NosmpGyOry8rLR7/ebdT1n&#10;Clnt7OwM9/b2RoeHh4Pt7e3Ry5cvr33bAADcHwEsAAAAAABgHSwaAdiujs8/znqI9qgIN0UjVgSz&#10;YnxhtGRFY9afJ+vdZMVIvdO7esJ+v1++ffu2dX5+3ry4uGgeHR1tRaPV5OtWnf+hh4eH161Wa/T4&#10;8ePh/v7+8ODgYPjs2bNBp9MZ+zYAAFiCH0zH4/H/Xe2PJiul4YfVKqpj6Ye3E6cMAAAAAAC4JxGY&#10;SgGqfBzgdwseh1wEomLUXrRlRXNWtGN9X60IaqXGrIXj+F69erWVQlanp6fNwWDQODk52arzN3xw&#10;cDAdFfj06dPrdrs9evLkyaDb7Y4ePXo0dDkBAJZbBLD+9y1+/U4x+yRBhLJG1bGP2eN5cKv3uR9a&#10;AQAAAACAjbZoBOBBtfLH4a7F+1zRnHVyeXn5cTAY9C4uLt5O1vG7d++OT05OPpydnV1NjtcSeup0&#10;OsPd3d0IVU3DVi9evPgoZAUAsPpuG8C6jRTWCpfVfgSyFgW3rqoFAAAAAACspryhKo37y0cAdoub&#10;gBXciw8fPpSj0ai8urpqTLbFx48fyxgZOBgMyrlf2ignhsPh+/F43J9szye/9u1knZ2fn3///v37&#10;3uTf9aHf73/4tedstVrjbrc72NnZGe7t7Y0iZNVut8fPnz9XXAAAsKbqDGDdRrtaIeZ0px96I5Q1&#10;H9wS1gIAAAAAgPvxuRGAcaxdGAHIEkiBqhS26vf7nwtZfY3IZUV460MEsyb/zneTFeGso0aj8efJ&#10;sZOtra3LnZ2ds+3t7dHLly+vXREAgM2zLAGs24hA1k61H8GsVMkanziYD27FD7nnLjMAAAAAAPxE&#10;3lC1aARgehyWQrRXffjwoRGhqghXpSar2Nb5vNFcFaMC0zbarSJo1Wg04uFWMXuvqlfM3o86nawf&#10;J+v7yTouZu9dnbp6AADrbxUDWLe1X21j5OE420+icatR7Z/4lgAAAAAAYEUtGgEYvqu2RgCy9NKo&#10;wAhbRbgq9uNYnc8Z4apmsznudDrjRqMRAatp0CoCV1/5r4ySgAiGxftO/Wp7VMzCWT9M1vvJuihm&#10;4S0AANbAJgSwbmOnuGnOSiMP87DWZTH7NEPo+cEYAAAAAIB78Ntqu2gEYP44rIQYFViNDIxGqyLt&#10;R9iqLilQFWGraK/a2dkZpbDVPf6nN6oVbVkxzSWCWdGUFcGs15N1VswCW33fJQAAq0UA6+u1sxe3&#10;EcyK4FYEstKrgzQGMQhrAQAAAACQyxuqUoCqXR2ffxxWTowHjGBVarRKIwPjWF3PGcGqGA8YYavJ&#10;+rR/zyGrrxHnJN5TiuBVvL90XNwEs6Ix610xG2d44TsLAGBJf6ATwLoX8UPzTrXfr36QLoqbkNZ8&#10;cOvKKQMAAAAAWDkRmFoUoPpuweOw8lKgKhqtRqNR2e/3y+FwWEbYqs7nrdqrpqMDo9UqQlZxbE1P&#10;c0xmifeR4sP+0Zx1OlnfF7Nw1pvJGlbHAAB4QAJYy2m/2r4vbkYexicb5oNb19UP2wAAAAAA1Cdv&#10;qHpW7R9UK38c1k60V1WjAqcNVhGuimPRbFXn80a4qtlsjjudzqeQVTRaRfCKqXifKN43ijGG/Wp7&#10;VMzCWdGalRqzTGgBALgHAlirb6f6ITtCWelVR4xETMGtfnb8xOkCAAAAAJiK8FS32l80ArBb3ASs&#10;YO2lUYFV2KpI4wPrfM4IVUW4KkJWjUZjOiowHXNFvlqjWvEB/njvKN4bSmMMXxWzD/8LZgEA3DEB&#10;rM2SwlrX1UrBrWb1eB7c6vnhGwAAAABYMfmIvzxgFcfahRGAbLg0KjCCVSlkFYGrCF7VJQWqotEq&#10;2quq8YHTsJUrcq+iLSveD4oP7sd7Q8fFbIRhCmgdVY/1nSoAgK/4YUsAi89oVyvEJyG2ilkga1Fw&#10;S1gLAAAAAKhThKYiPPW5EYDpcdh4MSawClZNtzEyMB2r6zkjWBXjASNsNVlFGhUYYStXZCXEh/Pj&#10;fZ54vyeasyKM9WO1IqSVxhkCAPAZAljchQhi7VT7KayV9tvFz4NbV04ZAAAAAGy8+YaqFLAyAhB+&#10;RRoVmBqt+v1+ORwOp2GrOp+3aq8qos0qWq0icJXCVqyleF8nvqeiJSuasd4Ws1BWbKM1K4JZp04T&#10;AIAAFg9jv9rGnPE08vCs+GmIK260RGjr3OkCAAAAgJXy22q7aARg/jjwC1LIKpqrosEqwlVxLMYH&#10;1vm8Ea5qNpvjTqczTqMChayY06hWvIcTH7qPUFa0Zr2brFfF7P2feK/H9BQAYGMIYLHsIpSVmrPS&#10;q7vLYnFw68TpAgAAAIBa5CP+8oCVEYDwjSJQlYWtimp84PRYXaK5KhqsImxVtViN0zFXhG8QbVnx&#10;nk60ZcX7OjG+8Li4CWgdVY/1nSoAYO1+EBLAYo20i5vmrHzkYbN6PD6JkW4CCWsBAAAAsOniXlka&#10;95cHqL5b8DjwDdKowBS2ijaraLWKsFVdzxmNVdFcFcGqyUrjA6dhK1eEBxAfrI9GrF4xe78mRhhG&#10;MCver4mgVowzvHCaAIBVJYDFpopQVj7ycKv6wX9RcKtXqMkFAAAAYHWkhqr4sOKzat8IQKhZClSl&#10;sFW/3689ZBUiWJVCVmlUYBxzRVgR8V5M/D8SQaxoxno7Wd8Xs3GGf56s4WSdOk0AwLITwIIvs19t&#10;Y+Rhp5gFsuKFQLv4eXDryukCAAAA4I7FqL9utZ8HrFJDVbe4GQcI1CQbFTgNV0XIajgcltFoVefz&#10;Vu1VRYwMjDGB1djA6TFYU41qRVtWvO+SxhhGQOtVcdOY5QP0AMBSEMCCGl4LF7MwVjRnpdr2s+p4&#10;Hty6rl44AAAAALCZ8hF/ecDKCEB4YDEqMIWsIlwVwas4VudzRriq2WyOO53OOI0KjKBVBK5cEfgk&#10;wo7xHky81xLBrBhfeFzMAlox1jDasgSzAID7/yFFAAseVAprxYuEcbUfoaz54JawFgAAAMDqiNBU&#10;3N/JRwAeFDcNVUYAwhKIUYHVyMAIWxVpP8JWdUmBqghbpVGBQlZwd/+LFbPgVXxAPt5TiUBWBLNi&#10;vGGMNexXCwDgzglgwepoFzfNWVGtu1XcjDucD26dOF0AAAAAdypvqMoDVkYAwhKLkNVoNCqjvSqC&#10;VdFmFa1WEbaq6zkjWBXjASNYNVmf9qPRyhWBBxHvocT/8/HeSQSwYoxhBLLeTdafi5txhgAAX00A&#10;C9b3xURqzkphrXz8YR7c6hWqeAEAAIDNldqo5gNWcQ/FCEBYASlQlcJW/X6/HA6H09GBdT5vtFdF&#10;2CrarCJklRqtXBFYGY1qxQfc432TCGXFCMMIaL0qZu+vnDpNAMCXEMACwn61jZGHnWIWyHpfzEJc&#10;8aJjWNwEt66cLgAAAGDJpYaqkAesDhY8DqyAaK+qRgVOG6xSk1XdIasIV6WRgbGtmqymYStgbcWf&#10;K/EB9vhQe7wn8pdi9v5JjDOMsYYRyorGLB9uBwBufoAQwAJuaae4ac5KNyrPquPzwS1hLQAAAOCu&#10;5G1UeYDqu2prBCCsgTQqsApbFRG4imN1PmeEqiJc1el0xo1GYzoqMB1zRYD5PzKK2Xsh8R5JjDA8&#10;KmbNWb1q268WALBhBLCAOrWLm+asuFkRwa2o8k03SGPeerRvXVfHAQAAgM2TGqriHsKzaj+NAMwf&#10;B9ZEGhUYwaoUsorAVQSv6pICVdFklUYFprCVKwLcgXj/I5qz4n2PCGC9LmaBrHjv40/FLLR14TQB&#10;wPoSwAKW6cVJPvJwq7hp0FoU3AIAAACW16IRgO1icYMVsIZiPGBqr4pgVRoZGMfqes4IVsV4wAhb&#10;TVaRRgVG2MoVAR5Io1rxHke85xGhrGjNivasPxaz90NOnSYAWH0CWMCqSs1Zl5PVKW6CW6lxK6RR&#10;ieawAwAAwLfLRwDGqL9utf/dgseBDZACVanRqt/vl8PhsIywVZ3PW7VXFdFmFa1WEbgSsgJWTPw5&#10;Ge9hRFtWvKfxl8k6K2YBrTfFLLAlmAUAq/SXuwAWsAF2qhcy0Zy1V8wCWe+LnzZupeDWldMFAADA&#10;hlk0AvCgWvnjwAaK9qoYDxhBqwhcRbgqjkWzVZ3PG+GqZrM57nQ6n0JWqdEKYM21itn7GPEB82jK&#10;isasCGb9UMxCWReFD54DwNIRwAL4qRTW6lUvcprVC5xFwS1hLQAAAJZV3lCVxv3lIwC7xU3ACqBI&#10;owKrsFVRNVtNj9UlQlURroqwVRWwGqdjrgjAz//YrLbxYfNoznpdzIJZJ9W2Xy0A4AEIYAF8vXa1&#10;IqwVH73bKma1wCm4FS960qjEc6cLAACAb/S5EYBPq9enRgACvyiNCkxhq2izqjtkFY1V0VwVIavY&#10;r8YHTsNWrgjAnYj3I2KkYbwPER8cf1XMPlj+42T9Of74L2atWQBAjQSwAO7vBVA+8jCFteJFUbv4&#10;eXALAACAzZEaqkIa95ePAMwfB/hFMSawaq+abiNklY7V9ZwpZBXtVZNVpFGBEbZyRQAeTKNa0YoV&#10;7038qZhN+Yi2rAhpRTDr1GkCgLshgAWwnFJz1uVkdaoXRx+LWYgrD25F+5ZZ7wAAAMtn0QjA8F21&#10;NQIQ+GrZqMBpuKrf75fD4XAatqrzeav2qiLarGJMYDU2cHoMgJURf1fEh8HjvYV4j+GomDVm/Ve1&#10;H6Gsi8J7DwBwu79gBbAAVt5OcdOctVe9KHpf3DRupeCWsBYAAMC3yxuq5kcA5o8DfLMYFZhCVhGu&#10;iuBVHKvzOSNc1Ww2x51OZ5xGBUbQKgJXrgjA2mtV23i/IUJYb4tZMCveX4jmrH61AIA5AlgAm6Vd&#10;3DRnpZGH8cmWFNyK49G+dVUtAACATbBoBGC7Oj7/OMCdikBV1mhVVOMDp8fqkgJVEbZKowKFrAD4&#10;BfFeQjRnxYSOeO8gRhhGOCuCWjHaMN5fuHCaANhkAlgA/NILqtScFZ+s3CpmYa1OcdO4lUYlnjtd&#10;AADAkonA1KIA1XcLHgeo1YcPH6K9qkxhq2izilarCFvV9ZwRrIrxgBGsmqw0PnDaaOWKAHBXf91U&#10;K1qxIpgVYayzyfpxsv44WcNiNtIQANaeABYAdyU1Z8XIwwhpRSgrbiLGp8YjrJWPSgQAAPhaeUPV&#10;s2r/oFr54wD3KgWqUtiq3++Xw+FwOjqwzudN7VURsorAVWq0ckUAeEDxd1+8H5AmbxwVsw94xzjD&#10;N8Xs/QPBLADW6y8/ASwAHkCEsUbVi6wYf5iCWzvFz4NbAADA+ovwVLfaXzQCsFvcBKwAHkw2KnDa&#10;YJWarOoOWcWowDQyMLYRuEphKwBYMa1qG/f/Y2xhjDL8r+rrH6tjA6cJgFUjgAXAssubs6JZK2ry&#10;FwW3el6UAQDAUslH/OUBqzjWLowABJZYGhUYYasIV8V+HKvzOSNc1Ww2x51OZ5xGBUbQKgJXrggA&#10;GyDeB4hAc9z/j3v/r4pZOCveG4jRhv1qAcBSEsACYJ20i5vmrNhuFbNa4xTcipBWGpV45XQBAMBX&#10;idDUdvH5EYDpcYClFqMCq5GB0WhVpP0IW9UlBaoibJVGBaawlSsCAAs1qhXhq7iv/x/FrCUr2rL+&#10;GH+lV18DwIMSwAJgU8WnaVJzVrx4S2GtrerrXvHTUYkAALDO5huqUoDqu2prBCCwkmI8YASrUqNV&#10;GhkYx+p6zghWxXjACFtN1qd9ISsAuFPxd3nc54/JGHE//4didi8/xhm+qfZPnSYA7u0vJgEsAPgi&#10;qTkrRh52qhdvEc6KkFZq3Er1yAAAsCx+W20XjQDMHwdYWSlQFY1Wo9Go7Pf75XA4LCNsVefzVu1V&#10;09GB0WoVIas45ooAwINrVdu4dx8hrPjwdTRnRVArmrOiMWvgNAFwlwSwAODu5c1Ze8VNcGun+Hlw&#10;CwAAbitvqMoDVkYAAmsr2quqUYHTBqsIV8WxaLaq83kjXNVsNsedTudTyCoarSJ4BQCsnGjMSh+k&#10;jvW6WhHM+lMxG3PYd5oA+BoCWADwsPLmrGjWGhc/DW7F2q9eAPpEDgDA+orA1NNqf9EIwPxxgLWV&#10;RgVWYasijQ+s8zkjVBXhqghZNRqN6ajAdMwVAYCN0KhWhK/inny0ZUVzVnyI+t+L2b35C6cJgF8i&#10;gAUAqyM+nbNo5GEKbkVIK41KvHK6AACWQmqoip/fnlX7RgACGy2NCkxhq2izisBV7NclBaqi0Sra&#10;q6rxgdOwlSsCAHxG3IOP+/IRwIr77z8Us3GG30/WX4rZffhTpwmA6V8aAlgAsLZSc1bcTO5ULwy3&#10;itkneeJ4PioRAIAvF6P+utV+HrBKDVXd4mYcIMBGijGB0V4VYavYRsgqHavrOSNYFeMBI2w1WUUa&#10;FRhhK1cEALhjrWobH5iOEFbcf/+P6ut0DIANIoAFAIQIY30sZp/YifGHEcoaFYsbtwAA1lE+4i8P&#10;WBkBCPAZaVRgarTq9/vlcDichq1qfQE7a68qos0qWq0icJXCVgAADywas9K99FivqxX32aM1K0YZ&#10;DpwmgPUjgAUA3FYe1upU+/1icXALAOChRWgqwlP5CMCD4qahKj0OwAIpZBXNVdFgFeGqOBbjA+t8&#10;3ghXNZvNcafTGadRgUJWAMAKa1Qr7qFHACvasqIlK+6j/3sxu8fed5oAVpcAFgBQp7w5q129sIwX&#10;kSm4FSGuNCrRp34AgC+VN1TlASsjAAG+UgSqsrBVUY0PnB6rSzRXRYNVhK2qFqtxOuaKAAAbIu6f&#10;R2tW3De/nKw/F7P76d8Xs8as2L9wmgBW4A90ASwAYEnEi8xFIw+3JmtYzMJaefsWALB+fltt5wNW&#10;8bOBEYAA3yiNCkxhq2izilarCFvV9ZzRWBXNVRGsmqw0PnAatnJFAAB+UauYfXA5PsB8VMzul0dz&#10;1km1Tp0igOUhgAUArKrUnBU37aNR610xq3Deqo7HG7UpuAUAPJx8xF8esDICEKAGKVCVwlb9fr/2&#10;kFWIYFUKWaVRgXHMFQEAuHPxYeb42S5CWNGO9baYNWedFbPWrDhm4gTAPRPAAgA2Qd6ctVfMPik0&#10;Km4at+IFa6s6DgD8uryNKg9QfVdtjQAEqFE2KnAaroqQ1XA4LKPRqtYXVrP2qiJGBsaYwGps4PQY&#10;AAAPrlGtuM8dIw3/q5g1Z8UHlv+9OtZ3mgDqIYAFAPBTeXNWNGtdFrNPC6Xg1nUxa986caoAWEO/&#10;zf4+fFbtpxGA+eMA3IM0KjDCVhGuiv04VusLonZ73Gw2x51OZ5xGBUbQKgJXrggAwEqKkH58CDnC&#10;V3G/O9qyYqLEj5P1p2J2L/zCaQL4xj9sBbAAAL5a3pwVb0wPqhexKbiVwlq9QuUzAA8nmqi61X4e&#10;sFrUYAXAPYtRgdXIwGi0KtJ+hK3qkgJVEbZKowKFrAAANlLc345713EPO9qyTotZKOvH6tipUwTw&#10;ZQSwAADuT2rOyoNbW8VN41aMRHxfCGsB8OvyEYB5wOq7BY8D8MAiZDUajcrUaBVtVjE6MMJWdT1n&#10;BKtiPGAEqybr0340WrkiAAD8iriHHT+rxv3saMd6W8yas44n600hmAXwMwJYAADLKQ9jxfjDqISO&#10;USMR2IpPHuWjEgFYH4tGAB5UK38cgCWTAlUpbNXv98vhcFhG2KrWFw47O6MIW0WbVYSsUqOVKwIA&#10;QA0a1YoPF8c0iP8qZs1ZEdT6z2IW1vIBY2AjCWABAKy+PKyVxh+m4NZ84xYA9y9vqErj/vIRgN3i&#10;JmAFwBKL9qpqVOC0wSo1WdUdsopwVRoZGNuqyWoatgIAgCUQPw/HfegIZcX96WjLig8VxyjDGGmY&#10;AlsA6/sHoQAWAMBGyZuz2tWL3hTcOqt+TRqVCMDnfW4E4NPqz1cjAAFWWBoVWIWtighcxbE6nzNC&#10;VRGu6nQ640ajMR0VmI65IgAArLD4cHDcg47JDj8Us5asCGVFOCuNOARYeQJYAAB8Tt6c1a5eJEdg&#10;K8Ygfpis62LWvnXmVAFrJDVUhTTuLx8BmD8OwApLowIjWJVCVhG4iuBVXVKgKpqs0qjAFLZyRQAA&#10;2DBx/zmasyKEdVZtoznreLLeTNapUwSsEgEsAADuSmrOyoNbqSVgvnEL4D4tGgEYvqu2RgACrKkY&#10;D5jaqyJYlUYGxrG6njOCVTEeMMJWk1WkUYERtnJFAADg13+krlbcX452rO+LWXNWNGj9Z3XMPWZg&#10;6QhgAQDwEPLmrL3Jele9qN6qXkg3q8eunCrgF6SGqgh4Pqv20wjA/HEA1lgaFZgarfr9fjkcDssI&#10;W9X6A+2svaqINqtotYrAlZAVAADUJn6+j/vG8SHfNM7wbTH7UHCMNDyvHgN4mD+kBLAAAFhyeXNW&#10;p3pxHfaqF9dhu3qBDay+RSMA29Xx+ccB2BApZBXNVdFgFeGqOBbNVrX+INpuj5vN5rjT6YzTqMDU&#10;aAUAACyNmMgQ949TMCvGF/6lmLVnxbELpwiomwAWAADrJG/Omg9upcatNCoRuD8RmFoUoPpuweMA&#10;bLA0KrAKWxURuIr9OFaXaK6KBqsIW8V+hKzSMVcEAABWWtwvjuasuB8c94d/LGYBrTfVEswC7owA&#10;FgAAmyw1Z8UL8XiDLQJbMQbxw2RdFz8dlQj83KIRgAfVyh8HgE/SqMAUtoo2q7pDVtFYFc1VEbKK&#10;/Wp84DRs5YoAAMDGaVQr7g1HCCuasiKY9W6yXhWzBi2AWxHAAgCALxM11pfVfgpupdkz841bsMoi&#10;PNWt9heNAOwWNwErAFgoxgRW7VXTbYSs0rG6njOFrKK9arKKNCowwlauCAAA8AXi9Up8WDfu86Zx&#10;hm+LWXNWjDSMgJb7v8DiP0AEsAAA4M7lzVnzwa1e8dNRiXAf8hF/ecAqjrULIwAB+ArZqMBpuKrf&#10;75fD4XAatqr1B61Ze1URbVYxJrAaGzg9BgAAUJO4zxvhqxhnGMGsaM6KUNb31bG+UwSbTQALAAAe&#10;Vt6c1a5euKcX9O+r/dS4BfOeVt8fnxsBmB4HgK8WowJTyCrCVRG8imO1/oDUbo+bzea40+mM06jA&#10;CFpF4MoVAQAAlkh82DY+hJKCWefV9k21Lpwi2AwCWAAAsFov5sP8yMOt4qfBrUunaqXNN1SlANV3&#10;1dYIQADuXASqskarohofOD1WlxSoirBVGhUoZAUAAKyJRrUikHVUzMYYxjbGGL6arFOnCNaLABYA&#10;AKyv1JwVwa14I7NfveiP0NZ18dPGLer322q7aARg/jgA1OLDhw/RXlWmsFW0WUWrVYSt6nrOCFbF&#10;eMAIVk1WGh84bbRyRQAAgA0Ur7/ifm3cq40wVowwjGBWNGj9pTo2cJpgBf/nFsACAACKnzZnNYqb&#10;sFa4qm4KXHvx/zN5Q1UKULWr4/OPA0DtUqAqha36/X45HA6nowPrfN4qWDUdHRiBq9Ro5YoAAAB8&#10;sbhHG/df0zjDaMmKUNaP1bG+UwTLSwALAAC4rbw5az64dVXtN7P9VROBqUUBqu8WPA4A9y4bFTht&#10;sEpNVnWHrCJclUYGxjZarVLYCgAAgNrEvdZ4vZeCWdGSFa1ZEc46Lkw5gKUggAUAANR9cyA1Z80H&#10;t95nv+Y+wlp5Q9Wzat8IQACWVhoVGGGrCFfFfhyr8zkjXNVsNsedTmecRgVG0CoCV64IAADAUmlU&#10;67yYBbJ+rLZvJ+tVIZgF90oACwAAWCYpjJUHt7aKxY1b4WCyutX+ohGA3erXAMBSilGB1cjAaLQq&#10;0n6EreqSAlURtkqjAlPYyhUBAABYedGWFfdXY2RhtGV9X9wEs36otsBd/48ngAUAACyZ3cn6XbX/&#10;pLgJU/2+2u5M1stq/6TaRlDrvNq/Km4atfJ9AHgQMR4wglWp0SqNDIxjdT1nBKtiPGCErSbr076Q&#10;FQAAwEaLD7jGvdQ0zvC0mI0y/LFaA6cIvo4AFgAAcF8iNBXhqd3iJkD1pFrhd9VjdYmA1nW1/67a&#10;Xhc3wa18HwBuJQWqotFqNBqV/X6/HA6HZYSt6nzeqr1qOjowWq0iZBXHXBEAAABuIRqz4vVrGmP4&#10;rtpGOOtNMWvTAn6BABYAAPAt8gBVhKoiQJU3VOWPr5K8OStCWemTXyfZrzlx+QE2S7RXVaMCpw1W&#10;Ea6KY9FsVefzRriq2WyOO53Op5BVNFpF8AoAAABq1KhW3CONxqy4J5rGGb6arAunCGYEsAAAgEXS&#10;uL98BGDeUPV7p+iTCGf1qv0IbaVPg/WKxcEtAJZcGhVYha2KND6wzueMUFWEqyJk1Wg0pqMC0zFX&#10;BAAAgCUTbVnRmhX3QiOM9X0xG2cY+z9UW9is/ykEsAAAYGOkEYDhD9X2PkcAMpPCWBHOSiMP88at&#10;PLgFQE3SqMAUtoo2qwhcxX5dorEqmqui0Sr2q/GB07CVKwIAAMCaaBWz+5tpnGGsN9XXPxbufbKm&#10;BLAAAGC1RWDqd9V+GgEY8garJ07TyoqA1nW1/67aXheLg1sAzIkxgdFeFWGr2EbIKh2r6zlTyCra&#10;qyarSKMCI2zligAAALDBojErXo+nYNbb4iacFavvFLHKBLAAAGA5pQBVBKpeVvtGAPJL8jBWBLTm&#10;xx/mwS2AtZFGBaZGq36/Xw6Hw2nYqs7nrdqrimizijGBEbhKYSsAAADgizWqFfcuY3xhBLRinOHr&#10;al04RawCASwAALg/eRtVGgEYIwEXBaygThHO6lX7EdpKny7Lxx+eOE3Askghq2iuigarCFfFsRgf&#10;WOfzRriq2WyOO53OOI0KFLICAACAexEfrIrWrLh3GW1Z3xc3wawIar1ziliqb1gBLAAA+Cb5CMAI&#10;Vz2t9lNDVR6wglWVwlgRzlo0/jAPbgF8tQhUZWGrohofOD1Wl2iuigarCFtVLVbjdMwVAQAAgKXU&#10;Kmb3I9M4w1gR0DqutnDvBLAAAGCxCE1FeCofAZg3WBkBCIvlzVnpU2j5+MM8uAVsoDQqMIWtos0q&#10;Wq0ibFXXc0ZjVTRXRbBqstL4wGnYyhUBAACAtRGNWXF/IQ9m/aWY3aeMrQ+RUhsBLAAANkkeoIpQ&#10;VYSr8oaq/HGgfhHKus7258cf5sEtYIWkQFUKW/X7/dpDViGCVSlklUYFxjFXBAAAADZao1oRxIpQ&#10;VgS00jjDV8VszCF8EwEsAABW3edGAP6u+HnAClhdeXNWbNNNkXz84YnTBPcnGxU4DVdFyGo4HJbR&#10;aFXn81btVUWMDIwxgdXYwOkxAAAAgFuIexjRmhX3GiOMlQezfihuGv7h17+ZBLAAAFhSaQRg+EO1&#10;zRuqUsAKYF4EsnrZ/qLxh3lwC/gFMSowhawiXBXBqzhW53NGuKrZbI47nc44jQqMoFUErlwRAAAA&#10;4B60itn9w++LWWvW22odV8fgJwSwAAC4T4tGAIbfL3gc4L7kzVnpU235+MM8uAVrKUYFViMDI2xV&#10;pP0IW9UlBaoibJVGBQpZAQAAAEsuGrOiOStCWNGWFU1Zb4rZfcW/FD70ubEEsAAAuAspQBWBqjTu&#10;L2+o+r1TBKyJCGVdZ/vz4w/z4BYslQhZjUajMtqrIlgVbVbRahVhq7qeM4JVMR4wglWT9Wk/Gq1c&#10;EQAAAGCNNKoVQaxozErNWfH1q2I25pA1JoAFAMDnLBoBuFMsDlgB8HN5c1Zs002WfPzhidPEXUqB&#10;qhS26vf75XA4nI4OrPN5o70qwlbRZhUhq9Ro5YoAAAAAGy7uyURrVtwbfF3cNGfFfgposQ4XWgAL&#10;AGCjRGDqd9V+jPp7Wu2nhqo8YAXA/YlAVq/az8NaeYgrD26xwaK9qhoVOG2wSk1WdYesIlyVRgbG&#10;tmqymoatAAAAALi1VjG735fast4Ws2DW8WT96PSsFgEsAID1sGgE4JNq5Y8DsB5Sc1bcoEkjD/Px&#10;h3lwixWVRgVWYasiAldxrM7njFBVhKs6nc640WhMRwWmY64IAAAAwL2Ixqz4oF1qy/qh2o8PaP7J&#10;6VlOAlgAAMsrD1AtGgGYPw4AnxOhrOtqP680TyGuPLjFPUujAiNYlUJWEbiK4FVdUqAqmqzSqMAU&#10;tnJFAAAAAJZWo1pxjy8as1JzVnz9x0J7/oMSwAIAuF+fGwH4u+oxIwABeEh5c1aEstJNm3z84YnT&#10;dDsxHjC1V0WwKo0MjGN1PWcEq2I8YIStJqtIowIjbOWKAAAAAKyVuMcUrVkXxWyMYWrOinGG0Z7l&#10;w5f3cREEsAAA7kSEpiI89bkRgClgBQDrIgJZvWo/Qlv9bD+FuPLg1lpLowJTo1W/3y+Hw2EZYas6&#10;n7dqryqizSparSJwJWQFAAAAQKVVzO7P/VcxC2VFQCuCWceT9aPTc3cEsAAAPi8PUEWoKgWofr/g&#10;cQDgl6XmrLjhkz51l4e18v2llEJW0VwVDVYRropj0WxV5/NGuKrZbI47nc6nkFVqtAIAAACArxCN&#10;WfHBwRTMSiMN4wOVf3J6bk8ACwDYRHmAan4EYP44APAwIqB1Xe2/q7bXxU1wK9+/c+/evTscDoet&#10;9+/fdz9+/Ni5vLzc6Xa7/2+EreoSoaoIV0XYqgpYjdMx3w4AAAAA3JNGtaIpK4JZKaAV9+j+WGxI&#10;2/3XEMACANZFGgEY/lBtd4qbcYBGAALAesqbsyKUlW4CnWS/5mT+Hzo/Pz8YDAZbvV5vGra6uro6&#10;6Pf73dFo1Jr/tePxuNje3v5/9vf3T7/lNxqNVdFcFSGr2K/GB07DVi4jAAAAAEss2rKiNeuimIWz&#10;8pGGPxQ1flhyVbR8jwAASywCU7+r9heNAMwDVgDAZtopbkLYh9nx//bhw4fi48ePxeXlZYwOjO2g&#10;3+9fT+zc5gnKsiwipPUlvzaFrKK9arKKNCowwlYuFQAAAAArKj5AGB987BSz9+by9+da1WMRyopR&#10;htGW9Wqyzibrx005QQJYAMBDSAGq3WJxQ5URgADAFxkOh58CVhG26vV6n44t0Cq+8l5Io9H43dbW&#10;1v54PO7H6nQ6Ecy6mhy7jDGB1djAadgKAAAAADZIaqT/P6uVRGNWNGeltqyjaj/asv68bifBCEIA&#10;4K48qVZYNAIwfxwA4FbOz8+LvNFqMBhMj9Vpd3e3aDabRbfbLba2topHjx5Nv4616Lc4WdfV/rtq&#10;e13c1K/noxIBAAAAYFM1qhXjCyOYlZqz4j7a/7eq/1ECWADAL8lHAEZ46mm1bwQgAHDnIlAVwaqr&#10;q6tp2KoaGzhttKrL9vZ20W63p2GrGBl4cHAw/TqO1ygPY8WNpfQpwZNqmwe3AAAAAGATRFtWfPLx&#10;opiFs1JzVuxHY9ZSf7hRAAsANlOEpiI8lY8AzBuq8nGAAAB3JgWqUtgqvo5Wqwhb1SUaqyJgFaGq&#10;WBGySsdWQISzetV+3GTqV/u94ufBLQAAAABYR61idl/s+2LWlhUN9K8m67hYkntjAlgAsD7yAFWE&#10;quIdRSMAAYB7l48KjLBVr9ebbuPrOkWwKoWsdnZ2PjVabZh0wynCWYvGH+bBLQAAAABYZdGYFc1Z&#10;/1HMmrMinBXNWRHM+vE+fyMCWACw/NK4v3wEYN5Q9XunCAC4bylQlYet0sjAOqUmq9imUYGxH41W&#10;3FoEtK6r/XfVNh9/mAe3AAAAAGBVpGDW62I2xjA1Z0Uw6091PKEAFgA8jDQCMPyh2hoBCAAsnTQq&#10;8Orqahquiv04VqcUqOp2u59GBaawFQ8mD2PFN8D8+MM8uAUAAAAAy6hRrQhlxQcSU3PW28n6Y/EN&#10;zfECWABwdyIw9btqP40ADKmhKh8HCACwNFJ7VYSsYpuarKLlqi4RpopQVYSr0qjAFLZi5eVhrdj2&#10;q/18/OGJ0wQAAADAkoi2rGjNivtY0Zb1Q3HTnBX7v/rBQwEsAPh1KUAV7wamAJURgADASkmjAlOj&#10;VQSs4us4XpcUqIqwVaydnZ1PIwOhEoGsXra/aPxhHtwCAAAAgPvUqrbRlnVW3DRnxf6P6RcJYAGw&#10;qfJxf2kEYN5QZQQgALByUsgqtVf1er3pNr6uU7RXRYtVPiowjkEN8uasd9U2H3+YB7cAAAAAoC7R&#10;mBXNWa8n61QAC4B1ko8AjHDV02rfCEAAYG2kQFUetopGq2i2qvUHrd3daaNVt9v9FLJKx2BJxf8U&#10;19n+/PjDPLgFAAAAAF9NAAuAVRChqQhP5SMA8wYrIwABgLWTRgVeXV1Nw1ax6g5ZRagqwlURskrj&#10;A1PYCtZc3pwV2361n48/PHGaAAAAAFik5RQA8EDyAFWEqiJclTdU5Y8DAKylNCowglUpZJWO1SWF&#10;rCJcFWMDY1RgClvBBtup1peIQFav2s/DWnmIKw9uAQAAALDmBLAAuGupjSofARhjAecDVgAAGyEf&#10;FZgCVvF17NclBaoibBVrZ2fnU9gK+GZxP+3wFr8+NWdFICvV2OXjD/PgFgAAAAArSAALgC+RRgCG&#10;P1TbvKEqBawAADZSNFZFsCq1V/V6vU/H6hSBqghW5aMCYz8CWMDSyMNa/8ev/NoIZV1X+++y4ynE&#10;lQe3AAAAAFgS5Xg8/t9OA8BGWjQCMPx+weMAABsvBaryRqvBYDAdH1inFKjqdrufmq2ErIDip81Z&#10;8QdRGnmYjz88+f/Zu5vdyNEjDaMqoDb0gou2Uatet++sL92ANxJALyggG9D4zWFkRVenLClLn5Q/&#10;5wAEP1LCYJAbl6SnI3xMAAAAAOOZgAVwfSqgSlBV6/76hKrffEQAAM9LUJWwal3XfWxVawMTYI2S&#10;yVWZYFVrA/tEK4BnTHffJxW/tBIxQdaynRNtPbZzRVw93AIAAADgDQRYAJfh2ArA6e54YAUAwAsq&#10;qKrYKs+ZapXYapSaXpWoKlfWB9Y7gMHyO8Bf3vD9NTkrQVaN+euxVj8DAAAA3DwBFsDnyV/aft3O&#10;WfX3j+1cE6p6YAUAwBv1VYGJrZZlGR5ZRcKqiqymabr7+vXr/h3ABemx1rcXvjeB1m47P2z33d33&#10;cKufAQAAAK6SAAvg/R1bAfj37epfBwDgJyWsSmBVsVUiq3o3UoKqhFV9VWDOmWgFcGN6YfrSlK0+&#10;OStRVq08vG/fc+8jBQAAAC7Nl6enp999DAAv6gFVoqrEVX1CVf86AADvLKsC+0SrrA3Mu5EqqJrn&#10;+bAqsGIrAIZLnLVs50Rbj9t5ufsebvUzAAAAwKcxAQu4Zc+tAPz17q+BFQAAg9Ukq3Vd9/dctT5w&#10;lMRUiaoSV9WqQJEVwFnI7y1/ecP31+SsBFlV6PaJW/0MAAAA8K4EWMA1SjQ1bed/bvc+oaoCKwAA&#10;PlgFVZlelSlWec5Uq8RWo9T0qkRVuaZpOqwMBOBq9Fjr2wvfm0Brt50ftvvu7ni4BQAAAPAiARZw&#10;KY6tAIzfjnwdAIBP1FcFJrZalmV/z/NImV6VKVYJqxJZ1UQrAPjxfzLa+aUpWz3GSqBVKw9r4lYP&#10;twAAAIAb9eXp6el3HwPwiXpA9eMKwP51AADOSAVVPbaqlYEj1SSr3GtVYM6ZcgUAnyxx1rKdE209&#10;bufl7q/hFgAAAHBFTMACRji2AnDa3ocVgAAAF6JWBa7rug+scuXdSImqElfN83xYH1ixFQCcsfyu&#10;9Zc3fH/FWImzjq0/7OEWAAAAcOa/FAB4jQRTv27nYysAe2AFAMAFqVWBCasqsqp3o1RklbiqVgVW&#10;bAUAN6LHWt9e+N4EWrvt/LDd+/rDHm4BAAAAH0yABVRAlb90VUD19+3qXwcA4ILVqsCaaJXAKs95&#10;P0oFVYmtck3TdIitAIA36f/j+dKUrR5jJdD6cf1hD7cAAACAd/Dl6enpdx8DXJ0eUB1bAdi/DgDA&#10;lajIqqZXLcuyv+d5pARVCav6qkCRFQBchB5r5f64nfv6w3sfEwAAAPxvJmDB5egrABNP/WM7/7p9&#10;zQpAAIAbUEFVj60y0SqTrYb+Y/Rvf9tPtJrn+RBZ1TsA4GJN2/UaCbKWdj62/rCHWwAAAHAzBFjw&#10;+RJN5Rddz60ArMAKAIAbUqsC13Xdx1a5arLVKImqElfV2sA+0QoAuHn5XXJff/jthe/vk7Metntf&#10;f9jDLQAAALj4H5qB99cDqkRVP06osgIQAIBDUFWxVZ5HR1aZWJWwKlfWBmZVYL0DAHhHvzxzPiZR&#10;1q6df1x/2MMtAAAAODtfnp6efvcxwKv9tt2PrQDsXwcAgL2+KrCmWOU551EqqMrkqlzTNB1iKwCA&#10;C9cnZ+X+uJ37+sN7HxMAAAAfyQQs+L4CMP653a0ABADg1TKxqgKrxFXLshzejZSgKmFVXxWYcwIs&#10;AIArNd19/13eSxJkLdu5x1o94urhFgAAAJxEgMW1SjD163auFYBRE6r6OkAAAHiVrArsE62yNjDv&#10;hv7Ddguq5nk+TLaq2AoAgP8pv//+5Q3fX5OzEmTVP/L6+sMebgEAAMCffgCFS1IBVYKqCqisAAQA&#10;4N0kqEpYta7rPraqtYGZaDVKYqpEVYmralWgyAoA4MP1WOvbS/9svPv/OCse2vuKuHq4BQAAwJX7&#10;8vT09LuPgU/W1/3VCsA+oap/HQAAfloFVRVb5TlTrRJbjVLTqxJV5UpkVe8AALhqfXJWoqxaedjX&#10;H977mAAAAC6XCViM0lcAJp76x3a2AhAAgA/RVwUmtlqWZXhkFQmrKrKapukw0QoAgJs1bVe8tBIx&#10;QdaynRNtPbZzRVw93AIAAOAMCLB4q0RT+WVBXwHYJ1T1dYAAADBUwqoEVj22qpWBI9Ukq9xrVWDO&#10;mWgFAAA/Ib+z/+UN31+TsxJk1crDHmv1MwAAAAN/mIMeUCWqSkBlBSAAAGejVgWu67qPq3LOu5Eq&#10;qJrn+bAqsGIrAAA4Ez3W+vbSP6v/e+2288N23919D7f6GQAAgDcQYF23WvfXVwDWhCorAAEAOCs1&#10;vSqRVe41ySpTrkZJTJWoKnFVrQqs2AoAAK5M34v90pStPjkrUVatPLxv33PvIwUAAPh/X56enn73&#10;MVyUWgEY/9zuVgACAHARalVgTbRKYJXnvB+lgqrEVrmmaTqsDAQAAH5a4qxlOyfaetzOy933cKuf&#10;AQAAro4JWOchf/n5dTvXCsDoE6ysAAQA4CJUZFXTq5Zl2d/zPFKmV2WKVV8VmHcAAMBQ+TvDL2/4&#10;/pqclSCrVh72iVv9DAAAcDE/GDFOBVQJqmrdX59Q9ZuPCACAS1RBVY+tMtEqk61GSlyViVbzPB8i&#10;q3oHAABchB5rfXvhe/MDxm47P2z33d3xcAsAAODTCLDerk+jqhWAWQl4LLACAICLVqsC13Xdx1a5&#10;RkdWiaoSVyWyqvWBFVsBAAA3pY+0fWnKVo+x8kNLrTysiVs93AIAAHhXX56enn73MfxpBWDiqn9s&#10;55pQ1QMrAAC4KrUqMGFVRVb1bpSKrBJXZW1gVgVWbAUAADBY4qxlOyfaetzOy91fwy0AAIAXXfsE&#10;rGMrAPsEKysAAQC4CX1VYAVWec55lAqqElvlmqbpEFsBAAB8ovxt5Jc3fH/FWImzjq0/7OEWAABw&#10;oz9kXJoeUCWqSlzVJ1T1rwMAwM3IxKqEVTW9almWw7uRElQlrOqrAnNOgAUAAHAFeqz17YXvTaC1&#10;284P272vP+zhFgAAcCXOJcB6bgXgr3d/DawAAOBmVVDVJ1r98ccf+/WBQ//BvgVV8zwfJluJrAAA&#10;AP6ij/x9acpWj7HyQ92P6w97uAUAAJyxL09PT78P/L+faGrazv/c7n1CVQVWAABAk6AqYdW6rvvY&#10;qtYGJsAaJZOrMsGq1gb2iVYAAAB8qh5r5f64nfv6w3sfEwAAfI5TJmAdWwEYvx35OgAA8IwKqiq2&#10;ynOmWiW2GqWmVyWqypX1gfUOAACAszXdff8P3l+SIGtp52PrD3u4BQAA/KQeYFVAlb+81Lq/PqHq&#10;Nx8XAAC8TV8VmNhqWZbhkVUkrKrIapqmu69fv+7fAQAAcPXyt5++/vDbC9/fJ2c9bPe+/rCHWwAA&#10;wBFZQfjkYwAAgNMlrEpgVbFVIqt6N1KCqoRVfVVgzploBQAAAAMkytq184/rD3u4BQAAN0OABQAA&#10;r5RVgX2iVdYG5t1IFVTN83xYFVixFQAAAJyxPjkr98ft3Ncf3vuYAAC4BgIsAABoapLVuq77e65a&#10;HzhKYqpEVYmralWgyAoAAIAbkiBr2c491uoRVw+3AADgrAiwAAC4ORVUZXpVpljlOVOtEluNUtOr&#10;ElXlmqbpsDIQAAAAeJOanJUgq0ZT9/WHPdwCAIDhBFgAAFylviowsdWyLPt7nkfK9KpMsUpYlciq&#10;JloBAAAAnyJR1m47P7T3FXH1cAsAAE4iwAIA4GJVUNVjq1oZOFJNssq9VgXmnClXAAAAwMXqk7MS&#10;ZdXKw77+8N7HBADAjwRYAACcvVoVuK7rPrDKlXcjVVA1z/NhfWDFVgAAAMDNS5C1bOdEW4/tXBFX&#10;D7cAALhiAiwAAM5CrQpMWFWRVb0bJTFVoqrEVbUqsGIrAAAAgHdUk7MSZNV/VdZjrX4GAODCCLAA&#10;APgwtSqwJlolsMpz3o9SQVViq1zTNB1iKwAAAIAzlEBrt50ftvvu7nu41c8AAJwBARYAAO+qIqua&#10;XrUsy/6e55ESVCWs6qsCRVYAAADAleuTsxJl1crD+/Y99z4mAICxBFgAALxZBVU9tspEq0y2Gilx&#10;VSZazfN8iKzqHQAAAAD/U+KsZTsn2nrczsvd93CrnwEAeCUBFgAAz6pVgeu67mOrXDXZapREVYmr&#10;am1gn2gFAAAAwIepyVkJsuq/uusTt/oZAOCmCbAAAG5cBVUVW+V5dGSViVUJq3JlbWBWBdY7AAAA&#10;AC5OAq3ddn7Y7ru74+EWAMDVEWABANyAviqwpljlOedRKqjK5Kpc0zQdYisAAAAAblaPsRJo1crD&#10;mrjVwy0AgIsgwAIAuBKZWFWBVeKqZVkO70ZKUJWwqq8KzDkBFgAAAAD8hMRZy3ZOtPW4nZe7v4Zb&#10;AACfRoAFAHBhsiqwT7TK2sC8G6mCqnme/7Q+UGQFAAAAwBmpGCtx1rH1hz3cAgB4NwIsAIAzlKAq&#10;YdW6rvvYqtYGZqLVKJlclQlWCatqVWBNtAIAAACAK5NAa7edH7Z7X3/Ywy0AgP9JgAUA8EkqqKrY&#10;Ks+ZapXYapSaXpWoKlciq3oHAAAAABzVY6wEWj+uP+zhFgBwgwRYAAAD9VWBia2WZRkeWUXCqoqs&#10;pmk6TLQCAAAAAIbqsVbuj9u5rz+89zEBwHURYAEA/KSEVQmsemxVKwNHqklWudeqwJwz0QoAAAAA&#10;OHsJspZ2Prb+sIdbAMCZEmABALxSrQpc13UfV+WcdyNVUDXP82FVYMVWAAAAAMBN6ZOzHrZ7X3/Y&#10;wy0A4AMJsAAAmppelcgq95pklSlXoySmSlSVuKpWBVZsBQAAAABwgkRZu3b+cf1hD7cAgJ8kwAIA&#10;bk4FVTXRKs9ZHZjYapQKqhJb5Zqm6bAyEAAAAADgE/XJWbk/bue+/vDexwQAzxNgAQBXKTFVoqqK&#10;rZZl2d/zPFKmV2WKVcKqRFY10QoAAAAA4AokyFra+dj6wx5uAcBNEGABABergqoeW2WiVSZbjZS4&#10;KhOt5nnerw6sSVZ5BwAAAADAQU3O6rFWX3/Ywy0AuFgCLADg7NWqwHVd97FVrtGRVaKqxFWJrGp9&#10;YMVWAAAAAAC8u/zSd7edH9r7irh6uAUAZ0WABQCchVoVmLCqIqt6N0pFVomralVgxVYAAAAAAJyt&#10;PjkrUVatPOzrD+99TAB8FAEWAPBh+qrACqzynPMoFVQltso1TdMhtgIAAAAA4OolyFq2c6Ktx3au&#10;iKuHWwDwZgIsAOBdZWJVwqqaXrUsy+HdSAmqElb1VYEiKwAAAAAA3qgmZyXIqpWHff1hD7cAYE+A&#10;BQC8WQVVfaLVH3/8sV8fOFLiqky0muf5MNmq3gEAAAAAwAfLL8V32/mhva+Iq4dbAFwxARYA8PxP&#10;jv/5zz6sWtd1H1vV2sAEWKNkclUmWNXawD7RCgAAAAAALlSfnJUoq1Ye3rfvufcxAVwmARYA3LgK&#10;qiq26usDR+nTq7I2MKsC6x0AAAAAANy4xFnLdk609bidl7vv4VY/A/DJBFgAcAP6qsCEVcuy7J/z&#10;fqSEVZlclWuapkNsBQAAAAAAvJuanJUgq1Ye9olb/QzAAAIsALgSCasSWFVslciq3o2UoCphVV8V&#10;mHMmWgEAAAAAAGclgdZuOz9s993d93CrnwF4JQEWAFzaT0b/+c+fJlplbWDejVRB1TzPh1WBFVsB&#10;AAAAAABXqU/Oyh8iauXhffueex8TgAALAM5SgqqEVeu67mOrXLU+cJTEVImqElfVqkCRFQAAAAAA&#10;8AqJs5btnGjrcTsvd8fDLYCrIsACgE9SQVXFVnnOVKvEVqPU9KpEVbkSWdU7AAAAAACAD1IxVuKs&#10;WvPRJ271cAvg7AmwAGCgviowsdWyLPt7nkdKWJUpVgmrpmk6TLQCAAAAAAC4MAm0dtv5Ybvv7o6H&#10;WwCfQoAFAD+pgqoeW9XKwJFqklXutSow50y0AgAAAAAAuEE9xkqg9eP6wx5uAbwbARYAvFKtClzX&#10;dR9X5Zx3I1VQNc/zYVVgxVYAAAAAAACcLHHWsp0TbT1u577+8N7HBLyGAAsAmloVmLAqU6xqklXe&#10;jZKYKlFV4qpaFVixFQAAAAAAAGehYqzEWcfWH/ZwC7gxAiwAbk6tCqyJVgms8pz3o1RQldgq1zRN&#10;h9gKAAAAAACAq9InZz1s977+sIdbwBUQYAFwlSqyqulVy7Ls73keKUFVwqq+KlBkBQAAAAAAwDMS&#10;Ze3a+cf1hz3cAs6UAAuAi1VBVY+tMtEqk61GSlyViVbzPB8iq3oHAAAAAAAAg/TJWbk/bue+/vDe&#10;xwQfT4AFwNmrVYHruu5jq1yjI6tEVYmrElnV+sCKrQAAAAAAAODMJcha2vnY+sMebgE/QYAFwFmo&#10;VYEVW+W53o1SYVWurA3MqsB6BwAAAAAAADekT8562O59/WEPt4AfCLAA+DB9VWDOuec551EqqMrk&#10;qlzTNB1iKwAAAAAAAODNEmXttvNDe18RVw+34CYIsAB4V5lY1adXLctyeDdSgqqEVX1VYM4JsAAA&#10;AAAAAIBP0SdnJcqqlYd9/eG9j4lLJ8AC4CRZFdgnWmVtYN6NVEHVPM9/Wh8osgIAAAAAAICLlyBr&#10;2c6Jth7buSKuHm7B2RBgAfCsBFUJq9Z13cdWtTYwE61GyeSqTLBKWFWrAmuiFQAAAAAAAMCmJmcl&#10;yKpJEX39YQ+3YCgBFsCNq6CqYqs8Z6pVYqtRanpVoqpciazqHQAAAAAAAMA7S5S1284P7X1FXD3c&#10;gjcTYAHcgL4qMLHVsizDI6tIWFWR1TRNh4lWAAAAAAAAAGeqT85KlFUrD+/b99z7mOgEWABXImFV&#10;AquKrRJZ1buRElQlrMr0qloVmHMmWgEAAAAAAABcscRZy3ZOtPW4nZe77+FWP3OlBFgAF6ZWBa7r&#10;uo+rcs67kSqomuf5sCqwYisAAAAAAAAAXqUmZyXIqj/y9olb/cwFEWABnKGaZJXIKvdctT5wlMRU&#10;iaoSV9WqwIqtAAAAAAAAAPhQCbR22/lhu+/uvodb/cwnE2ABfJIKqmqiVZ6zOjCx1SgVVCW2yjVN&#10;02FlIAAAAAAAAAAXqU/OSpRVKw/v2/fc+5jGEWABDJSYKlFVxVbLsuzveR4p06syxSphVSKrmmgF&#10;AAAAAAAAwE1LnLVs50Rbj9t5uTsebvEKAiyAn1RBVY+tMtEqk61GSlyViVbzPO9XB9Ykq7wDAAAA&#10;AAAAgHdQMVbirPojeJ+41cOtmyXAAnilWhW4rus+tso1OrJKVJW4KpFVrQ+s2AoAAAAAAAAAzkj+&#10;gL7bzg/bfXd3PNy6KgIsgKZWBSasqsiq3o1SkVXiqloVWLEVAAAAAAAAAFyhHmMl0Ppx/WEPt86e&#10;AAu4ObUqsCZaJbDKc96PUkFVYqtc0zQdYisAAAAAAAAA4FmJs5btnGjrcTv39Yf3n/n/oAALuEqZ&#10;WJWwqqZXLctyeDdSgqqEVX1VoMgKAAAAAAAAAD5MxViJs46tP+zh1rsQYAEXq4KqmmiVcyZaZbLV&#10;SImrMtFqnufDZKt6BwAAAAAAAABcjD4562G79/WHPdx6lgALOHu1KnBd131slasmW42SyVWZYFVr&#10;A/tEKwAAAAAAAADg5iTK2rXzYf2hAAs4CxVUVWzV1weO0qdXZW1gVgXWOwAAAAAAAACA1xBgAR+m&#10;rwpMWLUsy/4570epoCqTq3JN03SIrQAAAAAAAAAAfpYAC3hXCasSWFVslciq3o2UoCphVV8VmHMC&#10;LAAAAAAAAACAUQRYwEmyKrBPtMrawLwbqYKqeZ4Pk60qtgIAAAAAAAAA+AwCLOBZCaoSVq3ruo+t&#10;ctX6wFESUyWqSlxVqwJFVgAAAAAAAADAuRJgwY2roKpiqzxnqlViq1FqelWiqlyJrOodAAAAAAAA&#10;AMAlEWDBDeirAhNbLcuyv+d5pIRVmWKVsGqapsNEKwAAAAAAAACAayHAgitRQVWPrWpl4Eg1ySr3&#10;WhWYcyZaAQAAAAAAAABcOwEWXJhaFbiu6z6uyjnvRqqgap7nw6rAiq0AAAAAAAAAAG6ZAAvOUK0K&#10;TFiVKVY1ySrvRklMlagqcVWtCqzYCgAAAAAAAACA4wRY8ElqVWBNtEpglee8H6WCqsRWuaZpOqwM&#10;BAAAAAAAAADg7QRYMFBFVjW9almW/T3PI2V6VaZY9VWBeQcAAAAAAAAAwPsSYMFPqqCqx1aZaJXJ&#10;ViMlrspEq3meD5FVvQMAAAAAAAAA4GMIsOCValXguq772CrX6MgqUVXiqkRWtT6wYisAAAAAAAAA&#10;AD6fAAuaWhVYsVWe690oFVblytrArAqsdwAAAAAAAAAAnDcBFjenrwrMOfc85zxKBVWZXJVrmqZD&#10;bAUAAAAAAAAAwOUSYHGVMrGqT69aluXwbqQEVQmr+qrAnBNgAQAAAAAAAABwfQRYXKwKqvpEq6wN&#10;zPrAkSqomuf5T+sDRVYAAAAAAAAAALdHgMXZS1CVsGpd131sVWsDE2CNkslVmWBVawP7RCsAAAAA&#10;AAAAACgCLM5CBVUVW+U5U60SW41S06sSVeXK+sB6BwAAAAAAAAAAryHA4sP0VYGJrZZlGR5ZRcKq&#10;iqymabr7+vXr/h0AAAAAAAAAAPwsARbvKmFVAquKrRJZ1buRElQlrOqrAnPORCsAAAAAAAAAABhF&#10;gMVJalXguq77uCrnvBupgqp5ng+rAiu2AgAAAAAAAACAzyDA4lk1ySqRVe65an3gKImpElUlrqpV&#10;gRVbAQAAAAAAAADAuRFg3bgKqmqiVZ6zOjCx1SgVVCW2yjVN02FlIAAAAAAAAAAAXBIB1g1ITJWo&#10;qmKrZVn29zyPlOlVmWKVsCqRVU20AgAAAAAAAACAayHAuhIVVPXYqlYGjlSTrHLP6sA6Z8oVAAAA&#10;AAAAAABcOwHWhalVgeu67gOrXHk3UqKqxFXzPB/WB1ZsBQAAAAAAAAAAt0yAdYZqVWDCqoqs6t0o&#10;FVklrqpVgRVbAQAAAAAAAAAAxwmwPkmtCqyJVgms8pz3o1RQldgq1zRNh9gKAAAAAAAAAAB4OwHW&#10;QJlYlbCqplcty3J4N1KCqoRVfVWgyAoAAAAAAAAAAN6fAOsnVVBVE61yzkSrTLYaKXFVJlrN83yY&#10;bFXvAAAAAAAAAACAjyHAeqVaFbiu6z62ylWTrUbJ5KpMsKq1gX2iFQAAAAAAAAAA8PkEWE0FVRVb&#10;9fWBo/TpVVkbmFWB9Q4AAAAAAAAAADhvNxdg9VWBNcUqzzmPUkFVJlflmqbpEFsBAAAAAAAAAACX&#10;6yoDrEysqsAqcdWyLId3IyWoSljVVwXmnAALAAAAAAAAAAC4PhcdYGVVYJ9olbWBeTdSBVXzPB8m&#10;W1VsBQAAAAAAAAAA3JazD7ASVCWsWtd1H1vV2sBMtBolMVWiqsRVtSpQZAUAAAAAAAAAAPzoLAKs&#10;CqoqtspzplolthqlplclqsqVyKreAQAAAAAAAAAAvMaHBVh9VWBiq2VZ9vc8j5SwKlOsElZN03SY&#10;aAUAAAAAAAAAAPCz3jXAqqCqx1a1MnCkmmSVe60KzDkTrQAAAAAAAAAAAEY5KcCqVYHruu7jqpzz&#10;bqQKquZ5PqwKrNgKAAAAAAAAAADgMzwbYNX0qkRWudckq0y5GiUxVaKqxFW1KrBiKwAAAAAAAAAA&#10;gHNzCLAeHh7u/v3vf+9XBya2GqWCqsRWuaZpOqwMBAAAAAAAAAAAuCRf+8N7rhHM9KpMseqrAvMO&#10;AAAAAAAAAADgWhwCrMRSb5W4KhOt5nk+RFb1DgAAAAAAAAAA4NodqqvnplMlqkpclciq1gdWbAUA&#10;AAAAAAAAAHDLvjz9Vz3861//2t8TY1VsBQAAAAAAAAAAwHF/CrAAAAAAAAAAAAB4PQ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QRYAAAAAAAAAAAAJxJgAQAAAAAAAAAAnEiABQAAAAAAAAAAcCIBFgAAAAAA&#10;AAAAwIn+T4ABAE35+RB1xcKhAAAAAElFTkSuQmCCUEsDBBQABgAIAAAAIQAGUul33gAAAAYBAAAP&#10;AAAAZHJzL2Rvd25yZXYueG1sTI9Ba8JAEIXvhf6HZQre6iaxFZtmIyJtT1KoCtLbmB2TYHY2ZNck&#10;/vuuvbSXgcd7vPdNthxNI3rqXG1ZQTyNQBAXVtdcKtjv3h8XIJxH1thYJgVXcrDM7+8yTLUd+Iv6&#10;rS9FKGGXooLK+zaV0hUVGXRT2xIH72Q7gz7IrpS6wyGUm0YmUTSXBmsOCxW2tK6oOG8vRsHHgMNq&#10;Fr/1m/Npff3ePX8eNjEpNXkYV68gPI3+Lww3/IAOeWA62gtrJxoF4RH/e29evHhJQBwVJPOnCGSe&#10;yf/4+Q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PkYLHY0F&#10;AAB+GwAADgAAAAAAAAAAAAAAAAA6AgAAZHJzL2Uyb0RvYy54bWxQSwECLQAKAAAAAAAAACEAmxsU&#10;EWhkAABoZAAAFAAAAAAAAAAAAAAAAADzBwAAZHJzL21lZGlhL2ltYWdlMS5wbmdQSwECLQAUAAYA&#10;CAAAACEABlLpd94AAAAGAQAADwAAAAAAAAAAAAAAAACNbAAAZHJzL2Rvd25yZXYueG1sUEsBAi0A&#10;FAAGAAgAAAAhAKomDr68AAAAIQEAABkAAAAAAAAAAAAAAAAAmG0AAGRycy9fcmVscy9lMm9Eb2Mu&#10;eG1sLnJlbHNQSwUGAAAAAAYABgB8AQAAi2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7030a0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2" o:title="" recolor="t" rotate="t" type="frame"/>
                    </v:rect>
                    <w10:wrap anchorx="page" anchory="page"/>
                  </v:group>
                </w:pict>
              </mc:Fallback>
            </mc:AlternateContent>
          </w:r>
          <w:r>
            <w:rPr>
              <w:noProof/>
            </w:rPr>
            <mc:AlternateContent>
              <mc:Choice Requires="wps">
                <w:drawing>
                  <wp:anchor distT="0" distB="0" distL="114300" distR="114300" simplePos="0" relativeHeight="251658241" behindDoc="0" locked="0" layoutInCell="1" allowOverlap="1" wp14:anchorId="0AEFEC98" wp14:editId="77635507">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161"/>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2E3B01" w14:textId="59014277" w:rsidR="00F46AB6" w:rsidRDefault="00F46AB6">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0AEFEC98" id="_x0000_t202" coordsize="21600,21600" o:spt="202" path="m,l,21600r21600,l21600,xe">
                    <v:stroke joinstyle="miter"/>
                    <v:path gradientshapeok="t" o:connecttype="rect"/>
                  </v:shapetype>
                  <v:shape id="Text Box 161" o:spid="_x0000_s1026" type="#_x0000_t202" style="position:absolute;left:0;text-align:left;margin-left:0;margin-top:0;width:8in;height:79.5pt;z-index:251658241;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neagIAADkFAAAOAAAAZHJzL2Uyb0RvYy54bWysVE1v2zAMvQ/YfxB0X+y0SNYFdYqsRYYB&#10;QVs0HXpWZKkxJouaxMTOfv0o2U66bpcOu8g0SfHj8VGXV21t2F75UIEt+HiUc6ashLKyzwX/9rj8&#10;cMFZQGFLYcCqgh9U4Ffz9+8uGzdTZ7AFUyrPKIgNs8YVfIvoZlkW5FbVIozAKUtGDb4WSL/+OSu9&#10;aCh6bbKzPJ9mDfjSeZAqBNLedEY+T/G1VhLvtA4KmSk41Ybp9OncxDObX4rZsxduW8m+DPEPVdSi&#10;spT0GOpGoGA7X/0Rqq6khwAaRxLqDLSupEo9UDfj/FU3661wKvVC4AR3hCn8v7Dydr92955h+xla&#10;GmAEpHFhFkgZ+2m1r+OXKmVkJwgPR9hUi0yS8uP5eEKz4EySbZznn6aTBGx2uu58wC8KahaFgnua&#10;S4JL7FcBKSW5Di4xm4VlZUyajbGsKfj0nEL+ZqEbxkaNSlPuw5xKTxIejIo+xj4ozaoydRAViV/q&#10;2ni2F8QMIaWymJpPcck7emkq4i0Xe/9TVW+53PUxZAaLx8t1ZcGn7l+VXX4fStadPwH5ou8oYrtp&#10;+5FuoDzQpD10SxCcXFY0jZUIeC88sZ4mSJuMd3RoA4Q69BJnW/A//6aP/kRGsnLW0BYVPPzYCa84&#10;M18t0XQ8zfNEDUy/lMEnYXoxuYiM2Qxqu6uvgSYxpufCySRGZzSDqD3UT7Tri5iQTMJKSltwHMRr&#10;7Naa3gqpFovkRDvmBK7s2skYOg4m0uyxfRLe9VxEovEtDKsmZq8o2fkmzrjFDomYia8R2w7QHnPa&#10;z0Tj/i2JD8DL/+R1evHmvwAAAP//AwBQSwMEFAAGAAgAAAAhAMZEQwzbAAAABgEAAA8AAABkcnMv&#10;ZG93bnJldi54bWxMj0FLw0AQhe+C/2EZwZvdNBJrYzZFCkJVerD2B0yzYxLMzobspk3/vVMvehnm&#10;8YY33ytWk+vUkYbQejYwnyWgiCtvW64N7D9f7h5BhYhssfNMBs4UYFVeXxWYW3/iDzruYq0khEOO&#10;BpoY+1zrUDXkMMx8Tyzelx8cRpFDre2AJwl3nU6T5EE7bFk+NNjTuqHqezc6A+N+s+nf0rN/r1+3&#10;izZb82Jc3htzezM9P4GKNMW/Y7jgCzqUwnTwI9ugOgNSJP7OizfPUtEH2bJlAros9H/88gcAAP//&#10;AwBQSwECLQAUAAYACAAAACEAtoM4kv4AAADhAQAAEwAAAAAAAAAAAAAAAAAAAAAAW0NvbnRlbnRf&#10;VHlwZXNdLnhtbFBLAQItABQABgAIAAAAIQA4/SH/1gAAAJQBAAALAAAAAAAAAAAAAAAAAC8BAABf&#10;cmVscy8ucmVsc1BLAQItABQABgAIAAAAIQCrJfneagIAADkFAAAOAAAAAAAAAAAAAAAAAC4CAABk&#10;cnMvZTJvRG9jLnhtbFBLAQItABQABgAIAAAAIQDGREMM2wAAAAYBAAAPAAAAAAAAAAAAAAAAAMQE&#10;AABkcnMvZG93bnJldi54bWxQSwUGAAAAAAQABADzAAAAzAUAAAAA&#10;" filled="f" stroked="f" strokeweight=".5pt">
                    <v:textbox style="mso-fit-shape-to-text:t" inset="126pt,0,54pt,0">
                      <w:txbxContent>
                        <w:p w14:paraId="142E3B01" w14:textId="59014277" w:rsidR="00F46AB6" w:rsidRDefault="00F46AB6">
                          <w:pPr>
                            <w:pStyle w:val="NoSpacing"/>
                            <w:jc w:val="right"/>
                            <w:rPr>
                              <w:color w:val="595959" w:themeColor="text1" w:themeTint="A6"/>
                              <w:sz w:val="20"/>
                              <w:szCs w:val="20"/>
                            </w:rPr>
                          </w:pPr>
                        </w:p>
                      </w:txbxContent>
                    </v:textbox>
                    <w10:wrap type="square" anchorx="page" anchory="page"/>
                  </v:shape>
                </w:pict>
              </mc:Fallback>
            </mc:AlternateContent>
          </w:r>
        </w:p>
        <w:p w14:paraId="7B9A31B4" w14:textId="55034627" w:rsidR="00F46AB6" w:rsidRDefault="00F46AB6" w:rsidP="00310F11">
          <w:pPr>
            <w:jc w:val="both"/>
            <w:rPr>
              <w:rFonts w:ascii="Arial" w:eastAsia="Aptos" w:hAnsi="Arial" w:cs="Arial"/>
              <w:sz w:val="22"/>
              <w:szCs w:val="22"/>
            </w:rPr>
          </w:pPr>
          <w:r>
            <w:rPr>
              <w:noProof/>
            </w:rPr>
            <mc:AlternateContent>
              <mc:Choice Requires="wps">
                <w:drawing>
                  <wp:anchor distT="0" distB="0" distL="114300" distR="114300" simplePos="0" relativeHeight="251658240" behindDoc="0" locked="0" layoutInCell="1" allowOverlap="1" wp14:anchorId="0807EDBA" wp14:editId="5797441E">
                    <wp:simplePos x="0" y="0"/>
                    <wp:positionH relativeFrom="page">
                      <wp:align>left</wp:align>
                    </wp:positionH>
                    <wp:positionV relativeFrom="page">
                      <wp:posOffset>2819400</wp:posOffset>
                    </wp:positionV>
                    <wp:extent cx="7833360" cy="2618740"/>
                    <wp:effectExtent l="0" t="0" r="0" b="10160"/>
                    <wp:wrapSquare wrapText="bothSides"/>
                    <wp:docPr id="154" name="Text Box 163"/>
                    <wp:cNvGraphicFramePr/>
                    <a:graphic xmlns:a="http://schemas.openxmlformats.org/drawingml/2006/main">
                      <a:graphicData uri="http://schemas.microsoft.com/office/word/2010/wordprocessingShape">
                        <wps:wsp>
                          <wps:cNvSpPr txBox="1"/>
                          <wps:spPr>
                            <a:xfrm>
                              <a:off x="0" y="0"/>
                              <a:ext cx="7833360" cy="2618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B4ECD" w14:textId="318B5318" w:rsidR="00F46AB6" w:rsidRPr="00190040" w:rsidRDefault="00D71162">
                                <w:pPr>
                                  <w:jc w:val="right"/>
                                  <w:rPr>
                                    <w:rFonts w:ascii="Arial" w:hAnsi="Arial" w:cs="Arial"/>
                                    <w:color w:val="7030A0" w:themeColor="accent1"/>
                                    <w:sz w:val="64"/>
                                    <w:szCs w:val="64"/>
                                  </w:rPr>
                                </w:pPr>
                                <w:sdt>
                                  <w:sdtPr>
                                    <w:rPr>
                                      <w:rFonts w:ascii="Arial" w:hAnsi="Arial" w:cs="Arial"/>
                                      <w:b/>
                                      <w:bCs/>
                                      <w:caps/>
                                      <w:color w:val="7030A0"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F46AB6" w:rsidRPr="00190040">
                                      <w:rPr>
                                        <w:rFonts w:ascii="Arial" w:hAnsi="Arial" w:cs="Arial"/>
                                        <w:b/>
                                        <w:bCs/>
                                        <w:caps/>
                                        <w:color w:val="7030A0" w:themeColor="accent1"/>
                                        <w:sz w:val="64"/>
                                        <w:szCs w:val="64"/>
                                      </w:rPr>
                                      <w:t>HYNDBUR</w:t>
                                    </w:r>
                                    <w:r w:rsidR="00287A5A" w:rsidRPr="00190040">
                                      <w:rPr>
                                        <w:rFonts w:ascii="Arial" w:hAnsi="Arial" w:cs="Arial"/>
                                        <w:b/>
                                        <w:bCs/>
                                        <w:caps/>
                                        <w:color w:val="7030A0" w:themeColor="accent1"/>
                                        <w:sz w:val="64"/>
                                        <w:szCs w:val="64"/>
                                      </w:rPr>
                                      <w:t>N</w:t>
                                    </w:r>
                                    <w:r w:rsidR="00F46AB6" w:rsidRPr="00190040">
                                      <w:rPr>
                                        <w:rFonts w:ascii="Arial" w:hAnsi="Arial" w:cs="Arial"/>
                                        <w:b/>
                                        <w:bCs/>
                                        <w:caps/>
                                        <w:color w:val="7030A0" w:themeColor="accent1"/>
                                        <w:sz w:val="64"/>
                                        <w:szCs w:val="64"/>
                                      </w:rPr>
                                      <w:t xml:space="preserve"> – LOCAL</w:t>
                                    </w:r>
                                    <w:r w:rsidR="00190040">
                                      <w:rPr>
                                        <w:rFonts w:ascii="Arial" w:hAnsi="Arial" w:cs="Arial"/>
                                        <w:b/>
                                        <w:bCs/>
                                        <w:caps/>
                                        <w:color w:val="7030A0" w:themeColor="accent1"/>
                                        <w:sz w:val="64"/>
                                        <w:szCs w:val="64"/>
                                      </w:rPr>
                                      <w:t xml:space="preserve"> </w:t>
                                    </w:r>
                                    <w:r w:rsidR="00F46AB6" w:rsidRPr="00190040">
                                      <w:rPr>
                                        <w:rFonts w:ascii="Arial" w:hAnsi="Arial" w:cs="Arial"/>
                                        <w:b/>
                                        <w:bCs/>
                                        <w:caps/>
                                        <w:color w:val="7030A0" w:themeColor="accent1"/>
                                        <w:sz w:val="64"/>
                                        <w:szCs w:val="64"/>
                                      </w:rPr>
                                      <w:t xml:space="preserve">PLAN </w:t>
                                    </w:r>
                                    <w:r w:rsidR="00F46AB6" w:rsidRPr="00190040">
                                      <w:rPr>
                                        <w:rFonts w:ascii="Arial" w:hAnsi="Arial" w:cs="Arial"/>
                                        <w:b/>
                                        <w:bCs/>
                                        <w:caps/>
                                        <w:color w:val="7030A0" w:themeColor="accent1"/>
                                        <w:sz w:val="64"/>
                                        <w:szCs w:val="64"/>
                                      </w:rPr>
                                      <w:br/>
                                    </w:r>
                                    <w:r w:rsidR="00F46AB6" w:rsidRPr="00190040">
                                      <w:rPr>
                                        <w:rFonts w:ascii="Arial" w:hAnsi="Arial" w:cs="Arial"/>
                                        <w:b/>
                                        <w:bCs/>
                                        <w:color w:val="7030A0" w:themeColor="accent1"/>
                                        <w:sz w:val="64"/>
                                        <w:szCs w:val="64"/>
                                      </w:rPr>
                                      <w:t>SCOPING</w:t>
                                    </w:r>
                                    <w:r w:rsidR="004E3FA2" w:rsidRPr="00190040">
                                      <w:rPr>
                                        <w:rFonts w:ascii="Arial" w:hAnsi="Arial" w:cs="Arial"/>
                                        <w:b/>
                                        <w:bCs/>
                                        <w:color w:val="7030A0" w:themeColor="accent1"/>
                                        <w:sz w:val="64"/>
                                        <w:szCs w:val="64"/>
                                      </w:rPr>
                                      <w:t xml:space="preserve"> CONSULTATIO</w:t>
                                    </w:r>
                                    <w:r w:rsidR="001467D0" w:rsidRPr="00190040">
                                      <w:rPr>
                                        <w:rFonts w:ascii="Arial" w:hAnsi="Arial" w:cs="Arial"/>
                                        <w:b/>
                                        <w:bCs/>
                                        <w:color w:val="7030A0" w:themeColor="accent1"/>
                                        <w:sz w:val="64"/>
                                        <w:szCs w:val="64"/>
                                      </w:rPr>
                                      <w:t>N</w:t>
                                    </w:r>
                                    <w:r w:rsidR="00F46AB6" w:rsidRPr="00190040">
                                      <w:rPr>
                                        <w:rFonts w:ascii="Arial" w:hAnsi="Arial" w:cs="Arial"/>
                                        <w:b/>
                                        <w:bCs/>
                                        <w:color w:val="7030A0" w:themeColor="accent1"/>
                                        <w:sz w:val="64"/>
                                        <w:szCs w:val="64"/>
                                      </w:rPr>
                                      <w:t xml:space="preserve"> </w:t>
                                    </w:r>
                                    <w:r w:rsidR="008F0E37" w:rsidRPr="00190040">
                                      <w:rPr>
                                        <w:rFonts w:ascii="Arial" w:hAnsi="Arial" w:cs="Arial"/>
                                        <w:b/>
                                        <w:bCs/>
                                        <w:color w:val="7030A0" w:themeColor="accent1"/>
                                        <w:sz w:val="64"/>
                                        <w:szCs w:val="64"/>
                                      </w:rPr>
                                      <w:br/>
                                      <w:t>JULY 2026</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567AFC2B" w14:textId="7F4D60BA" w:rsidR="00F46AB6" w:rsidRDefault="00F46AB6">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07EDBA" id="Text Box 163" o:spid="_x0000_s1027" type="#_x0000_t202" style="position:absolute;left:0;text-align:left;margin-left:0;margin-top:222pt;width:616.8pt;height:206.2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kR+bwIAAEAFAAAOAAAAZHJzL2Uyb0RvYy54bWysVFFv2jAQfp+0/2D5fSTAmiJEqBgV06Sq&#10;rUqnPhvHhmiOz7MNCfv1OzsJILaXTntxLnffne++u/PsrqkUOQjrStA5HQ5SSoTmUJR6m9Pvr6tP&#10;E0qcZ7pgCrTI6VE4ejf/+GFWm6kYwQ5UISzBINpNa5PTnfdmmiSO70TF3ACM0GiUYCvm8dduk8Ky&#10;GqNXKhmlaZbUYAtjgQvnUHvfGuk8xpdScP8kpROeqJxibj6eNp6bcCbzGZtuLTO7kndpsH/IomKl&#10;xktPoe6ZZ2Rvyz9CVSW34ED6AYcqASlLLmINWM0wvapmvWNGxFqQHGdONLn/F5Y/Htbm2RLffIEG&#10;GxgIqY2bOlSGehppq/DFTAnakcLjiTbReMJReTsZj8cZmjjaRtlwcvs5Epuc3Y11/quAigQhpxb7&#10;Eulihwfn8UqE9pBwm4ZVqVTsjdKkzmk2vkmjw8mCHkoHrIhd7sKcU4+SPyoRMEq/CEnKIlYQFHG+&#10;xFJZcmA4GYxzoX0sPsZFdEBJTOI9jh3+nNV7nNs6+ptB+5NzVWqwsfqrtIsffcqyxSORF3UH0Teb&#10;Bgu/6OwGiiM23EK7C87wVYlNeWDOPzOLw4+NxIX2T3hIBUg+dBIlO7C//qYPeJxJtFJS4zLl1P3c&#10;MysoUd80TuswS1PcVty/+IuCjUI2uZkE9aZX6321BGzIEF8Nw6MYwF71orRQveHKL8KFaGKa47U5&#10;3fTi0rfbjU8GF4tFBOGqGeYf9NrwEDr0J0zba/PGrOlG0uM0P0K/cWx6NZktNnhqWOw9yDKObaC4&#10;JbSjHtc0TnP3pIR34PI/os4P3/w3AAAA//8DAFBLAwQUAAYACAAAACEAMPG9798AAAAJAQAADwAA&#10;AGRycy9kb3ducmV2LnhtbEyPQUvDQBCF74L/YRnBm93YbENJMykiEaGerIr0tk3GTWh2NmS3bfz3&#10;bk/29oY3vPe9Yj3ZXpxo9J1jhMdZAoK4dk3HBuHz4+VhCcIHzY3uHRPCL3lYl7c3hc4bd+Z3Om2D&#10;ETGEfa4R2hCGXEpft2S1n7mBOHo/brQ6xHM0shn1OYbbXs6TJJNWdxwbWj3Qc0v1YXu0CNWGX+nN&#10;pGajuPp21eKgv3YJ4v3d9LQCEWgK/89wwY/oUEamvTty40WPEIcEBKVUFBd7nqYZiD3CcpEpkGUh&#10;rxeUfwAAAP//AwBQSwECLQAUAAYACAAAACEAtoM4kv4AAADhAQAAEwAAAAAAAAAAAAAAAAAAAAAA&#10;W0NvbnRlbnRfVHlwZXNdLnhtbFBLAQItABQABgAIAAAAIQA4/SH/1gAAAJQBAAALAAAAAAAAAAAA&#10;AAAAAC8BAABfcmVscy8ucmVsc1BLAQItABQABgAIAAAAIQChUkR+bwIAAEAFAAAOAAAAAAAAAAAA&#10;AAAAAC4CAABkcnMvZTJvRG9jLnhtbFBLAQItABQABgAIAAAAIQAw8b3v3wAAAAkBAAAPAAAAAAAA&#10;AAAAAAAAAMkEAABkcnMvZG93bnJldi54bWxQSwUGAAAAAAQABADzAAAA1QUAAAAA&#10;" filled="f" stroked="f" strokeweight=".5pt">
                    <v:textbox inset="126pt,0,54pt,0">
                      <w:txbxContent>
                        <w:p w14:paraId="562B4ECD" w14:textId="318B5318" w:rsidR="00F46AB6" w:rsidRPr="00190040" w:rsidRDefault="00D71162">
                          <w:pPr>
                            <w:jc w:val="right"/>
                            <w:rPr>
                              <w:rFonts w:ascii="Arial" w:hAnsi="Arial" w:cs="Arial"/>
                              <w:color w:val="7030A0" w:themeColor="accent1"/>
                              <w:sz w:val="64"/>
                              <w:szCs w:val="64"/>
                            </w:rPr>
                          </w:pPr>
                          <w:sdt>
                            <w:sdtPr>
                              <w:rPr>
                                <w:rFonts w:ascii="Arial" w:hAnsi="Arial" w:cs="Arial"/>
                                <w:b/>
                                <w:bCs/>
                                <w:caps/>
                                <w:color w:val="7030A0"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F46AB6" w:rsidRPr="00190040">
                                <w:rPr>
                                  <w:rFonts w:ascii="Arial" w:hAnsi="Arial" w:cs="Arial"/>
                                  <w:b/>
                                  <w:bCs/>
                                  <w:caps/>
                                  <w:color w:val="7030A0" w:themeColor="accent1"/>
                                  <w:sz w:val="64"/>
                                  <w:szCs w:val="64"/>
                                </w:rPr>
                                <w:t>HYNDBUR</w:t>
                              </w:r>
                              <w:r w:rsidR="00287A5A" w:rsidRPr="00190040">
                                <w:rPr>
                                  <w:rFonts w:ascii="Arial" w:hAnsi="Arial" w:cs="Arial"/>
                                  <w:b/>
                                  <w:bCs/>
                                  <w:caps/>
                                  <w:color w:val="7030A0" w:themeColor="accent1"/>
                                  <w:sz w:val="64"/>
                                  <w:szCs w:val="64"/>
                                </w:rPr>
                                <w:t>N</w:t>
                              </w:r>
                              <w:r w:rsidR="00F46AB6" w:rsidRPr="00190040">
                                <w:rPr>
                                  <w:rFonts w:ascii="Arial" w:hAnsi="Arial" w:cs="Arial"/>
                                  <w:b/>
                                  <w:bCs/>
                                  <w:caps/>
                                  <w:color w:val="7030A0" w:themeColor="accent1"/>
                                  <w:sz w:val="64"/>
                                  <w:szCs w:val="64"/>
                                </w:rPr>
                                <w:t xml:space="preserve"> – LOCAL</w:t>
                              </w:r>
                              <w:r w:rsidR="00190040">
                                <w:rPr>
                                  <w:rFonts w:ascii="Arial" w:hAnsi="Arial" w:cs="Arial"/>
                                  <w:b/>
                                  <w:bCs/>
                                  <w:caps/>
                                  <w:color w:val="7030A0" w:themeColor="accent1"/>
                                  <w:sz w:val="64"/>
                                  <w:szCs w:val="64"/>
                                </w:rPr>
                                <w:t xml:space="preserve"> </w:t>
                              </w:r>
                              <w:r w:rsidR="00F46AB6" w:rsidRPr="00190040">
                                <w:rPr>
                                  <w:rFonts w:ascii="Arial" w:hAnsi="Arial" w:cs="Arial"/>
                                  <w:b/>
                                  <w:bCs/>
                                  <w:caps/>
                                  <w:color w:val="7030A0" w:themeColor="accent1"/>
                                  <w:sz w:val="64"/>
                                  <w:szCs w:val="64"/>
                                </w:rPr>
                                <w:t xml:space="preserve">PLAN </w:t>
                              </w:r>
                              <w:r w:rsidR="00F46AB6" w:rsidRPr="00190040">
                                <w:rPr>
                                  <w:rFonts w:ascii="Arial" w:hAnsi="Arial" w:cs="Arial"/>
                                  <w:b/>
                                  <w:bCs/>
                                  <w:caps/>
                                  <w:color w:val="7030A0" w:themeColor="accent1"/>
                                  <w:sz w:val="64"/>
                                  <w:szCs w:val="64"/>
                                </w:rPr>
                                <w:br/>
                              </w:r>
                              <w:r w:rsidR="00F46AB6" w:rsidRPr="00190040">
                                <w:rPr>
                                  <w:rFonts w:ascii="Arial" w:hAnsi="Arial" w:cs="Arial"/>
                                  <w:b/>
                                  <w:bCs/>
                                  <w:color w:val="7030A0" w:themeColor="accent1"/>
                                  <w:sz w:val="64"/>
                                  <w:szCs w:val="64"/>
                                </w:rPr>
                                <w:t>SCOPING</w:t>
                              </w:r>
                              <w:r w:rsidR="004E3FA2" w:rsidRPr="00190040">
                                <w:rPr>
                                  <w:rFonts w:ascii="Arial" w:hAnsi="Arial" w:cs="Arial"/>
                                  <w:b/>
                                  <w:bCs/>
                                  <w:color w:val="7030A0" w:themeColor="accent1"/>
                                  <w:sz w:val="64"/>
                                  <w:szCs w:val="64"/>
                                </w:rPr>
                                <w:t xml:space="preserve"> CONSULTATIO</w:t>
                              </w:r>
                              <w:r w:rsidR="001467D0" w:rsidRPr="00190040">
                                <w:rPr>
                                  <w:rFonts w:ascii="Arial" w:hAnsi="Arial" w:cs="Arial"/>
                                  <w:b/>
                                  <w:bCs/>
                                  <w:color w:val="7030A0" w:themeColor="accent1"/>
                                  <w:sz w:val="64"/>
                                  <w:szCs w:val="64"/>
                                </w:rPr>
                                <w:t>N</w:t>
                              </w:r>
                              <w:r w:rsidR="00F46AB6" w:rsidRPr="00190040">
                                <w:rPr>
                                  <w:rFonts w:ascii="Arial" w:hAnsi="Arial" w:cs="Arial"/>
                                  <w:b/>
                                  <w:bCs/>
                                  <w:color w:val="7030A0" w:themeColor="accent1"/>
                                  <w:sz w:val="64"/>
                                  <w:szCs w:val="64"/>
                                </w:rPr>
                                <w:t xml:space="preserve"> </w:t>
                              </w:r>
                              <w:r w:rsidR="008F0E37" w:rsidRPr="00190040">
                                <w:rPr>
                                  <w:rFonts w:ascii="Arial" w:hAnsi="Arial" w:cs="Arial"/>
                                  <w:b/>
                                  <w:bCs/>
                                  <w:color w:val="7030A0" w:themeColor="accent1"/>
                                  <w:sz w:val="64"/>
                                  <w:szCs w:val="64"/>
                                </w:rPr>
                                <w:br/>
                                <w:t>JULY 2026</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567AFC2B" w14:textId="7F4D60BA" w:rsidR="00F46AB6" w:rsidRDefault="00F46AB6">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r>
            <w:rPr>
              <w:rFonts w:ascii="Arial" w:eastAsia="Aptos" w:hAnsi="Arial" w:cs="Arial"/>
              <w:sz w:val="22"/>
              <w:szCs w:val="22"/>
            </w:rPr>
            <w:br w:type="page"/>
          </w:r>
        </w:p>
      </w:sdtContent>
    </w:sdt>
    <w:sdt>
      <w:sdtPr>
        <w:rPr>
          <w:rFonts w:asciiTheme="minorHAnsi" w:eastAsiaTheme="minorEastAsia" w:hAnsiTheme="minorHAnsi" w:cstheme="minorBidi"/>
          <w:color w:val="auto"/>
          <w:sz w:val="24"/>
          <w:szCs w:val="24"/>
          <w:lang w:val="en-GB" w:eastAsia="ja-JP"/>
        </w:rPr>
        <w:id w:val="1829709682"/>
        <w:docPartObj>
          <w:docPartGallery w:val="Table of Contents"/>
          <w:docPartUnique/>
        </w:docPartObj>
      </w:sdtPr>
      <w:sdtEndPr>
        <w:rPr>
          <w:b/>
          <w:bCs/>
          <w:noProof/>
        </w:rPr>
      </w:sdtEndPr>
      <w:sdtContent>
        <w:p w14:paraId="7E72B35A" w14:textId="3227A8E9" w:rsidR="008F0E37" w:rsidRPr="00EF6060" w:rsidRDefault="008F0E37" w:rsidP="00310F11">
          <w:pPr>
            <w:pStyle w:val="TOCHeading"/>
            <w:jc w:val="both"/>
            <w:rPr>
              <w:rFonts w:ascii="Arial" w:hAnsi="Arial" w:cs="Arial"/>
              <w:b/>
              <w:bCs/>
            </w:rPr>
          </w:pPr>
          <w:r w:rsidRPr="00EF6060">
            <w:rPr>
              <w:rFonts w:ascii="Arial" w:hAnsi="Arial" w:cs="Arial"/>
              <w:b/>
              <w:bCs/>
            </w:rPr>
            <w:t>Contents</w:t>
          </w:r>
        </w:p>
        <w:p w14:paraId="12690D94" w14:textId="77777777" w:rsidR="00190040" w:rsidRPr="00190040" w:rsidRDefault="00190040" w:rsidP="00190040">
          <w:pPr>
            <w:rPr>
              <w:lang w:val="en-US" w:eastAsia="en-US"/>
            </w:rPr>
          </w:pPr>
        </w:p>
        <w:p w14:paraId="0BD98FA3" w14:textId="79E4A1A7" w:rsidR="007A2F71" w:rsidRPr="00190040" w:rsidRDefault="008F0E37">
          <w:pPr>
            <w:pStyle w:val="TOC1"/>
            <w:tabs>
              <w:tab w:val="left" w:pos="720"/>
              <w:tab w:val="right" w:leader="dot" w:pos="9016"/>
            </w:tabs>
            <w:rPr>
              <w:rFonts w:ascii="Arial" w:hAnsi="Arial" w:cs="Arial"/>
              <w:noProof/>
              <w:kern w:val="2"/>
              <w:lang w:eastAsia="en-GB"/>
              <w14:ligatures w14:val="standardContextual"/>
            </w:rPr>
          </w:pPr>
          <w:r w:rsidRPr="00190040">
            <w:rPr>
              <w:rFonts w:ascii="Arial" w:hAnsi="Arial" w:cs="Arial"/>
            </w:rPr>
            <w:fldChar w:fldCharType="begin"/>
          </w:r>
          <w:r w:rsidRPr="00190040">
            <w:rPr>
              <w:rFonts w:ascii="Arial" w:hAnsi="Arial" w:cs="Arial"/>
            </w:rPr>
            <w:instrText xml:space="preserve"> TOC \o "1-3" \h \z \u </w:instrText>
          </w:r>
          <w:r w:rsidRPr="00190040">
            <w:rPr>
              <w:rFonts w:ascii="Arial" w:hAnsi="Arial" w:cs="Arial"/>
            </w:rPr>
            <w:fldChar w:fldCharType="separate"/>
          </w:r>
          <w:hyperlink w:anchor="_Toc234410182" w:history="1">
            <w:r w:rsidR="007A2F71" w:rsidRPr="00190040">
              <w:rPr>
                <w:rStyle w:val="Hyperlink"/>
                <w:rFonts w:ascii="Arial" w:eastAsia="Aptos" w:hAnsi="Arial" w:cs="Arial"/>
                <w:b/>
                <w:bCs/>
                <w:noProof/>
              </w:rPr>
              <w:t>1.0</w:t>
            </w:r>
            <w:r w:rsidR="007A2F71" w:rsidRPr="00190040">
              <w:rPr>
                <w:rFonts w:ascii="Arial" w:hAnsi="Arial" w:cs="Arial"/>
                <w:noProof/>
                <w:kern w:val="2"/>
                <w:lang w:eastAsia="en-GB"/>
                <w14:ligatures w14:val="standardContextual"/>
              </w:rPr>
              <w:tab/>
            </w:r>
            <w:r w:rsidR="007A2F71" w:rsidRPr="00190040">
              <w:rPr>
                <w:rStyle w:val="Hyperlink"/>
                <w:rFonts w:ascii="Arial" w:eastAsia="Aptos" w:hAnsi="Arial" w:cs="Arial"/>
                <w:b/>
                <w:bCs/>
                <w:noProof/>
              </w:rPr>
              <w:t>Introduction</w:t>
            </w:r>
            <w:r w:rsidR="007A2F71" w:rsidRPr="00190040">
              <w:rPr>
                <w:rFonts w:ascii="Arial" w:hAnsi="Arial" w:cs="Arial"/>
                <w:noProof/>
                <w:webHidden/>
              </w:rPr>
              <w:tab/>
            </w:r>
            <w:r w:rsidR="007A2F71" w:rsidRPr="00190040">
              <w:rPr>
                <w:rFonts w:ascii="Arial" w:hAnsi="Arial" w:cs="Arial"/>
                <w:noProof/>
                <w:webHidden/>
              </w:rPr>
              <w:fldChar w:fldCharType="begin"/>
            </w:r>
            <w:r w:rsidR="007A2F71" w:rsidRPr="00190040">
              <w:rPr>
                <w:rFonts w:ascii="Arial" w:hAnsi="Arial" w:cs="Arial"/>
                <w:noProof/>
                <w:webHidden/>
              </w:rPr>
              <w:instrText xml:space="preserve"> PAGEREF _Toc234410182 \h </w:instrText>
            </w:r>
            <w:r w:rsidR="007A2F71" w:rsidRPr="00190040">
              <w:rPr>
                <w:rFonts w:ascii="Arial" w:hAnsi="Arial" w:cs="Arial"/>
                <w:noProof/>
                <w:webHidden/>
              </w:rPr>
            </w:r>
            <w:r w:rsidR="007A2F71" w:rsidRPr="00190040">
              <w:rPr>
                <w:rFonts w:ascii="Arial" w:hAnsi="Arial" w:cs="Arial"/>
                <w:noProof/>
                <w:webHidden/>
              </w:rPr>
              <w:fldChar w:fldCharType="separate"/>
            </w:r>
            <w:r w:rsidR="007A2F71" w:rsidRPr="00190040">
              <w:rPr>
                <w:rFonts w:ascii="Arial" w:hAnsi="Arial" w:cs="Arial"/>
                <w:noProof/>
                <w:webHidden/>
              </w:rPr>
              <w:t>2</w:t>
            </w:r>
            <w:r w:rsidR="007A2F71" w:rsidRPr="00190040">
              <w:rPr>
                <w:rFonts w:ascii="Arial" w:hAnsi="Arial" w:cs="Arial"/>
                <w:noProof/>
                <w:webHidden/>
              </w:rPr>
              <w:fldChar w:fldCharType="end"/>
            </w:r>
          </w:hyperlink>
        </w:p>
        <w:p w14:paraId="34680861" w14:textId="3AF4372D" w:rsidR="007A2F71" w:rsidRPr="00190040" w:rsidRDefault="007A2F71">
          <w:pPr>
            <w:pStyle w:val="TOC1"/>
            <w:tabs>
              <w:tab w:val="left" w:pos="720"/>
              <w:tab w:val="right" w:leader="dot" w:pos="9016"/>
            </w:tabs>
            <w:rPr>
              <w:rFonts w:ascii="Arial" w:hAnsi="Arial" w:cs="Arial"/>
              <w:noProof/>
              <w:kern w:val="2"/>
              <w:lang w:eastAsia="en-GB"/>
              <w14:ligatures w14:val="standardContextual"/>
            </w:rPr>
          </w:pPr>
          <w:hyperlink w:anchor="_Toc234410183" w:history="1">
            <w:r w:rsidRPr="00190040">
              <w:rPr>
                <w:rStyle w:val="Hyperlink"/>
                <w:rFonts w:ascii="Arial" w:eastAsia="Aptos" w:hAnsi="Arial" w:cs="Arial"/>
                <w:b/>
                <w:bCs/>
                <w:noProof/>
              </w:rPr>
              <w:t>2.0</w:t>
            </w:r>
            <w:r w:rsidRPr="00190040">
              <w:rPr>
                <w:rFonts w:ascii="Arial" w:hAnsi="Arial" w:cs="Arial"/>
                <w:noProof/>
                <w:kern w:val="2"/>
                <w:lang w:eastAsia="en-GB"/>
                <w14:ligatures w14:val="standardContextual"/>
              </w:rPr>
              <w:tab/>
            </w:r>
            <w:r w:rsidRPr="00190040">
              <w:rPr>
                <w:rStyle w:val="Hyperlink"/>
                <w:rFonts w:ascii="Arial" w:eastAsia="Aptos" w:hAnsi="Arial" w:cs="Arial"/>
                <w:b/>
                <w:bCs/>
                <w:noProof/>
              </w:rPr>
              <w:t>National Changes to the Planning System</w:t>
            </w:r>
            <w:r w:rsidRPr="00190040">
              <w:rPr>
                <w:rFonts w:ascii="Arial" w:hAnsi="Arial" w:cs="Arial"/>
                <w:noProof/>
                <w:webHidden/>
              </w:rPr>
              <w:tab/>
            </w:r>
            <w:r w:rsidRPr="00190040">
              <w:rPr>
                <w:rFonts w:ascii="Arial" w:hAnsi="Arial" w:cs="Arial"/>
                <w:noProof/>
                <w:webHidden/>
              </w:rPr>
              <w:fldChar w:fldCharType="begin"/>
            </w:r>
            <w:r w:rsidRPr="00190040">
              <w:rPr>
                <w:rFonts w:ascii="Arial" w:hAnsi="Arial" w:cs="Arial"/>
                <w:noProof/>
                <w:webHidden/>
              </w:rPr>
              <w:instrText xml:space="preserve"> PAGEREF _Toc234410183 \h </w:instrText>
            </w:r>
            <w:r w:rsidRPr="00190040">
              <w:rPr>
                <w:rFonts w:ascii="Arial" w:hAnsi="Arial" w:cs="Arial"/>
                <w:noProof/>
                <w:webHidden/>
              </w:rPr>
            </w:r>
            <w:r w:rsidRPr="00190040">
              <w:rPr>
                <w:rFonts w:ascii="Arial" w:hAnsi="Arial" w:cs="Arial"/>
                <w:noProof/>
                <w:webHidden/>
              </w:rPr>
              <w:fldChar w:fldCharType="separate"/>
            </w:r>
            <w:r w:rsidRPr="00190040">
              <w:rPr>
                <w:rFonts w:ascii="Arial" w:hAnsi="Arial" w:cs="Arial"/>
                <w:noProof/>
                <w:webHidden/>
              </w:rPr>
              <w:t>4</w:t>
            </w:r>
            <w:r w:rsidRPr="00190040">
              <w:rPr>
                <w:rFonts w:ascii="Arial" w:hAnsi="Arial" w:cs="Arial"/>
                <w:noProof/>
                <w:webHidden/>
              </w:rPr>
              <w:fldChar w:fldCharType="end"/>
            </w:r>
          </w:hyperlink>
        </w:p>
        <w:p w14:paraId="161640E1" w14:textId="7878917A" w:rsidR="007A2F71" w:rsidRPr="00190040" w:rsidRDefault="007A2F71">
          <w:pPr>
            <w:pStyle w:val="TOC1"/>
            <w:tabs>
              <w:tab w:val="left" w:pos="720"/>
              <w:tab w:val="right" w:leader="dot" w:pos="9016"/>
            </w:tabs>
            <w:rPr>
              <w:rFonts w:ascii="Arial" w:hAnsi="Arial" w:cs="Arial"/>
              <w:noProof/>
              <w:kern w:val="2"/>
              <w:lang w:eastAsia="en-GB"/>
              <w14:ligatures w14:val="standardContextual"/>
            </w:rPr>
          </w:pPr>
          <w:hyperlink w:anchor="_Toc234410184" w:history="1">
            <w:r w:rsidRPr="00190040">
              <w:rPr>
                <w:rStyle w:val="Hyperlink"/>
                <w:rFonts w:ascii="Arial" w:eastAsia="Aptos" w:hAnsi="Arial" w:cs="Arial"/>
                <w:b/>
                <w:bCs/>
                <w:noProof/>
              </w:rPr>
              <w:t>3.0</w:t>
            </w:r>
            <w:r w:rsidRPr="00190040">
              <w:rPr>
                <w:rFonts w:ascii="Arial" w:hAnsi="Arial" w:cs="Arial"/>
                <w:noProof/>
                <w:kern w:val="2"/>
                <w:lang w:eastAsia="en-GB"/>
                <w14:ligatures w14:val="standardContextual"/>
              </w:rPr>
              <w:tab/>
            </w:r>
            <w:r w:rsidRPr="00190040">
              <w:rPr>
                <w:rStyle w:val="Hyperlink"/>
                <w:rFonts w:ascii="Arial" w:eastAsia="Aptos" w:hAnsi="Arial" w:cs="Arial"/>
                <w:b/>
                <w:bCs/>
                <w:noProof/>
              </w:rPr>
              <w:t>Matters to be Considered in the Local Plan</w:t>
            </w:r>
            <w:r w:rsidRPr="00190040">
              <w:rPr>
                <w:rFonts w:ascii="Arial" w:hAnsi="Arial" w:cs="Arial"/>
                <w:noProof/>
                <w:webHidden/>
              </w:rPr>
              <w:tab/>
            </w:r>
            <w:r w:rsidRPr="00190040">
              <w:rPr>
                <w:rFonts w:ascii="Arial" w:hAnsi="Arial" w:cs="Arial"/>
                <w:noProof/>
                <w:webHidden/>
              </w:rPr>
              <w:fldChar w:fldCharType="begin"/>
            </w:r>
            <w:r w:rsidRPr="00190040">
              <w:rPr>
                <w:rFonts w:ascii="Arial" w:hAnsi="Arial" w:cs="Arial"/>
                <w:noProof/>
                <w:webHidden/>
              </w:rPr>
              <w:instrText xml:space="preserve"> PAGEREF _Toc234410184 \h </w:instrText>
            </w:r>
            <w:r w:rsidRPr="00190040">
              <w:rPr>
                <w:rFonts w:ascii="Arial" w:hAnsi="Arial" w:cs="Arial"/>
                <w:noProof/>
                <w:webHidden/>
              </w:rPr>
            </w:r>
            <w:r w:rsidRPr="00190040">
              <w:rPr>
                <w:rFonts w:ascii="Arial" w:hAnsi="Arial" w:cs="Arial"/>
                <w:noProof/>
                <w:webHidden/>
              </w:rPr>
              <w:fldChar w:fldCharType="separate"/>
            </w:r>
            <w:r w:rsidRPr="00190040">
              <w:rPr>
                <w:rFonts w:ascii="Arial" w:hAnsi="Arial" w:cs="Arial"/>
                <w:noProof/>
                <w:webHidden/>
              </w:rPr>
              <w:t>6</w:t>
            </w:r>
            <w:r w:rsidRPr="00190040">
              <w:rPr>
                <w:rFonts w:ascii="Arial" w:hAnsi="Arial" w:cs="Arial"/>
                <w:noProof/>
                <w:webHidden/>
              </w:rPr>
              <w:fldChar w:fldCharType="end"/>
            </w:r>
          </w:hyperlink>
        </w:p>
        <w:p w14:paraId="6EC3C58C" w14:textId="6388BFFA" w:rsidR="007A2F71" w:rsidRPr="00190040" w:rsidRDefault="007A2F71">
          <w:pPr>
            <w:pStyle w:val="TOC1"/>
            <w:tabs>
              <w:tab w:val="left" w:pos="720"/>
              <w:tab w:val="right" w:leader="dot" w:pos="9016"/>
            </w:tabs>
            <w:rPr>
              <w:rFonts w:ascii="Arial" w:hAnsi="Arial" w:cs="Arial"/>
              <w:noProof/>
              <w:kern w:val="2"/>
              <w:lang w:eastAsia="en-GB"/>
              <w14:ligatures w14:val="standardContextual"/>
            </w:rPr>
          </w:pPr>
          <w:hyperlink w:anchor="_Toc234410185" w:history="1">
            <w:r w:rsidRPr="00190040">
              <w:rPr>
                <w:rStyle w:val="Hyperlink"/>
                <w:rFonts w:ascii="Arial" w:eastAsia="Aptos" w:hAnsi="Arial" w:cs="Arial"/>
                <w:b/>
                <w:bCs/>
                <w:noProof/>
              </w:rPr>
              <w:t>4.0</w:t>
            </w:r>
            <w:r w:rsidRPr="00190040">
              <w:rPr>
                <w:rFonts w:ascii="Arial" w:hAnsi="Arial" w:cs="Arial"/>
                <w:noProof/>
                <w:kern w:val="2"/>
                <w:lang w:eastAsia="en-GB"/>
                <w14:ligatures w14:val="standardContextual"/>
              </w:rPr>
              <w:tab/>
            </w:r>
            <w:r w:rsidRPr="00190040">
              <w:rPr>
                <w:rStyle w:val="Hyperlink"/>
                <w:rFonts w:ascii="Arial" w:eastAsia="Aptos" w:hAnsi="Arial" w:cs="Arial"/>
                <w:b/>
                <w:bCs/>
                <w:noProof/>
              </w:rPr>
              <w:t>Vision and Objectives</w:t>
            </w:r>
            <w:r w:rsidRPr="00190040">
              <w:rPr>
                <w:rFonts w:ascii="Arial" w:hAnsi="Arial" w:cs="Arial"/>
                <w:noProof/>
                <w:webHidden/>
              </w:rPr>
              <w:tab/>
            </w:r>
            <w:r w:rsidRPr="00190040">
              <w:rPr>
                <w:rFonts w:ascii="Arial" w:hAnsi="Arial" w:cs="Arial"/>
                <w:noProof/>
                <w:webHidden/>
              </w:rPr>
              <w:fldChar w:fldCharType="begin"/>
            </w:r>
            <w:r w:rsidRPr="00190040">
              <w:rPr>
                <w:rFonts w:ascii="Arial" w:hAnsi="Arial" w:cs="Arial"/>
                <w:noProof/>
                <w:webHidden/>
              </w:rPr>
              <w:instrText xml:space="preserve"> PAGEREF _Toc234410185 \h </w:instrText>
            </w:r>
            <w:r w:rsidRPr="00190040">
              <w:rPr>
                <w:rFonts w:ascii="Arial" w:hAnsi="Arial" w:cs="Arial"/>
                <w:noProof/>
                <w:webHidden/>
              </w:rPr>
            </w:r>
            <w:r w:rsidRPr="00190040">
              <w:rPr>
                <w:rFonts w:ascii="Arial" w:hAnsi="Arial" w:cs="Arial"/>
                <w:noProof/>
                <w:webHidden/>
              </w:rPr>
              <w:fldChar w:fldCharType="separate"/>
            </w:r>
            <w:r w:rsidRPr="00190040">
              <w:rPr>
                <w:rFonts w:ascii="Arial" w:hAnsi="Arial" w:cs="Arial"/>
                <w:noProof/>
                <w:webHidden/>
              </w:rPr>
              <w:t>8</w:t>
            </w:r>
            <w:r w:rsidRPr="00190040">
              <w:rPr>
                <w:rFonts w:ascii="Arial" w:hAnsi="Arial" w:cs="Arial"/>
                <w:noProof/>
                <w:webHidden/>
              </w:rPr>
              <w:fldChar w:fldCharType="end"/>
            </w:r>
          </w:hyperlink>
        </w:p>
        <w:p w14:paraId="677E9131" w14:textId="15A792C7" w:rsidR="007A2F71" w:rsidRPr="00190040" w:rsidRDefault="007A2F71">
          <w:pPr>
            <w:pStyle w:val="TOC1"/>
            <w:tabs>
              <w:tab w:val="left" w:pos="720"/>
              <w:tab w:val="right" w:leader="dot" w:pos="9016"/>
            </w:tabs>
            <w:rPr>
              <w:rFonts w:ascii="Arial" w:hAnsi="Arial" w:cs="Arial"/>
              <w:noProof/>
              <w:kern w:val="2"/>
              <w:lang w:eastAsia="en-GB"/>
              <w14:ligatures w14:val="standardContextual"/>
            </w:rPr>
          </w:pPr>
          <w:hyperlink w:anchor="_Toc234410186" w:history="1">
            <w:r w:rsidRPr="00190040">
              <w:rPr>
                <w:rStyle w:val="Hyperlink"/>
                <w:rFonts w:ascii="Arial" w:hAnsi="Arial" w:cs="Arial"/>
                <w:b/>
                <w:bCs/>
                <w:noProof/>
              </w:rPr>
              <w:t>5.0</w:t>
            </w:r>
            <w:r w:rsidRPr="00190040">
              <w:rPr>
                <w:rFonts w:ascii="Arial" w:hAnsi="Arial" w:cs="Arial"/>
                <w:noProof/>
                <w:kern w:val="2"/>
                <w:lang w:eastAsia="en-GB"/>
                <w14:ligatures w14:val="standardContextual"/>
              </w:rPr>
              <w:tab/>
            </w:r>
            <w:r w:rsidRPr="00190040">
              <w:rPr>
                <w:rStyle w:val="Hyperlink"/>
                <w:rFonts w:ascii="Arial" w:hAnsi="Arial" w:cs="Arial"/>
                <w:b/>
                <w:bCs/>
                <w:noProof/>
              </w:rPr>
              <w:t>Evidence Base</w:t>
            </w:r>
            <w:r w:rsidRPr="00190040">
              <w:rPr>
                <w:rFonts w:ascii="Arial" w:hAnsi="Arial" w:cs="Arial"/>
                <w:noProof/>
                <w:webHidden/>
              </w:rPr>
              <w:tab/>
            </w:r>
            <w:r w:rsidRPr="00190040">
              <w:rPr>
                <w:rFonts w:ascii="Arial" w:hAnsi="Arial" w:cs="Arial"/>
                <w:noProof/>
                <w:webHidden/>
              </w:rPr>
              <w:fldChar w:fldCharType="begin"/>
            </w:r>
            <w:r w:rsidRPr="00190040">
              <w:rPr>
                <w:rFonts w:ascii="Arial" w:hAnsi="Arial" w:cs="Arial"/>
                <w:noProof/>
                <w:webHidden/>
              </w:rPr>
              <w:instrText xml:space="preserve"> PAGEREF _Toc234410186 \h </w:instrText>
            </w:r>
            <w:r w:rsidRPr="00190040">
              <w:rPr>
                <w:rFonts w:ascii="Arial" w:hAnsi="Arial" w:cs="Arial"/>
                <w:noProof/>
                <w:webHidden/>
              </w:rPr>
            </w:r>
            <w:r w:rsidRPr="00190040">
              <w:rPr>
                <w:rFonts w:ascii="Arial" w:hAnsi="Arial" w:cs="Arial"/>
                <w:noProof/>
                <w:webHidden/>
              </w:rPr>
              <w:fldChar w:fldCharType="separate"/>
            </w:r>
            <w:r w:rsidRPr="00190040">
              <w:rPr>
                <w:rFonts w:ascii="Arial" w:hAnsi="Arial" w:cs="Arial"/>
                <w:noProof/>
                <w:webHidden/>
              </w:rPr>
              <w:t>15</w:t>
            </w:r>
            <w:r w:rsidRPr="00190040">
              <w:rPr>
                <w:rFonts w:ascii="Arial" w:hAnsi="Arial" w:cs="Arial"/>
                <w:noProof/>
                <w:webHidden/>
              </w:rPr>
              <w:fldChar w:fldCharType="end"/>
            </w:r>
          </w:hyperlink>
        </w:p>
        <w:p w14:paraId="7D94FAA9" w14:textId="71038FB9" w:rsidR="007A2F71" w:rsidRPr="00190040" w:rsidRDefault="007A2F71">
          <w:pPr>
            <w:pStyle w:val="TOC1"/>
            <w:tabs>
              <w:tab w:val="left" w:pos="720"/>
              <w:tab w:val="right" w:leader="dot" w:pos="9016"/>
            </w:tabs>
            <w:rPr>
              <w:rFonts w:ascii="Arial" w:hAnsi="Arial" w:cs="Arial"/>
              <w:noProof/>
              <w:kern w:val="2"/>
              <w:lang w:eastAsia="en-GB"/>
              <w14:ligatures w14:val="standardContextual"/>
            </w:rPr>
          </w:pPr>
          <w:hyperlink w:anchor="_Toc234410187" w:history="1">
            <w:r w:rsidRPr="00190040">
              <w:rPr>
                <w:rStyle w:val="Hyperlink"/>
                <w:rFonts w:ascii="Arial" w:hAnsi="Arial" w:cs="Arial"/>
                <w:b/>
                <w:bCs/>
                <w:noProof/>
              </w:rPr>
              <w:t>6.0</w:t>
            </w:r>
            <w:r w:rsidRPr="00190040">
              <w:rPr>
                <w:rFonts w:ascii="Arial" w:hAnsi="Arial" w:cs="Arial"/>
                <w:noProof/>
                <w:kern w:val="2"/>
                <w:lang w:eastAsia="en-GB"/>
                <w14:ligatures w14:val="standardContextual"/>
              </w:rPr>
              <w:tab/>
            </w:r>
            <w:r w:rsidRPr="00190040">
              <w:rPr>
                <w:rStyle w:val="Hyperlink"/>
                <w:rFonts w:ascii="Arial" w:hAnsi="Arial" w:cs="Arial"/>
                <w:b/>
                <w:bCs/>
                <w:noProof/>
              </w:rPr>
              <w:t>Getting Involved in the Local Plan Process?</w:t>
            </w:r>
            <w:r w:rsidRPr="00190040">
              <w:rPr>
                <w:rFonts w:ascii="Arial" w:hAnsi="Arial" w:cs="Arial"/>
                <w:noProof/>
                <w:webHidden/>
              </w:rPr>
              <w:tab/>
            </w:r>
            <w:r w:rsidRPr="00190040">
              <w:rPr>
                <w:rFonts w:ascii="Arial" w:hAnsi="Arial" w:cs="Arial"/>
                <w:noProof/>
                <w:webHidden/>
              </w:rPr>
              <w:fldChar w:fldCharType="begin"/>
            </w:r>
            <w:r w:rsidRPr="00190040">
              <w:rPr>
                <w:rFonts w:ascii="Arial" w:hAnsi="Arial" w:cs="Arial"/>
                <w:noProof/>
                <w:webHidden/>
              </w:rPr>
              <w:instrText xml:space="preserve"> PAGEREF _Toc234410187 \h </w:instrText>
            </w:r>
            <w:r w:rsidRPr="00190040">
              <w:rPr>
                <w:rFonts w:ascii="Arial" w:hAnsi="Arial" w:cs="Arial"/>
                <w:noProof/>
                <w:webHidden/>
              </w:rPr>
            </w:r>
            <w:r w:rsidRPr="00190040">
              <w:rPr>
                <w:rFonts w:ascii="Arial" w:hAnsi="Arial" w:cs="Arial"/>
                <w:noProof/>
                <w:webHidden/>
              </w:rPr>
              <w:fldChar w:fldCharType="separate"/>
            </w:r>
            <w:r w:rsidRPr="00190040">
              <w:rPr>
                <w:rFonts w:ascii="Arial" w:hAnsi="Arial" w:cs="Arial"/>
                <w:noProof/>
                <w:webHidden/>
              </w:rPr>
              <w:t>18</w:t>
            </w:r>
            <w:r w:rsidRPr="00190040">
              <w:rPr>
                <w:rFonts w:ascii="Arial" w:hAnsi="Arial" w:cs="Arial"/>
                <w:noProof/>
                <w:webHidden/>
              </w:rPr>
              <w:fldChar w:fldCharType="end"/>
            </w:r>
          </w:hyperlink>
        </w:p>
        <w:p w14:paraId="57611AE2" w14:textId="118B2C2B" w:rsidR="007A2F71" w:rsidRPr="00190040" w:rsidRDefault="007A2F71">
          <w:pPr>
            <w:pStyle w:val="TOC1"/>
            <w:tabs>
              <w:tab w:val="left" w:pos="720"/>
              <w:tab w:val="right" w:leader="dot" w:pos="9016"/>
            </w:tabs>
            <w:rPr>
              <w:rFonts w:ascii="Arial" w:hAnsi="Arial" w:cs="Arial"/>
              <w:noProof/>
              <w:kern w:val="2"/>
              <w:lang w:eastAsia="en-GB"/>
              <w14:ligatures w14:val="standardContextual"/>
            </w:rPr>
          </w:pPr>
          <w:hyperlink w:anchor="_Toc234410188" w:history="1">
            <w:r w:rsidRPr="00190040">
              <w:rPr>
                <w:rStyle w:val="Hyperlink"/>
                <w:rFonts w:ascii="Arial" w:hAnsi="Arial" w:cs="Arial"/>
                <w:b/>
                <w:bCs/>
                <w:noProof/>
              </w:rPr>
              <w:t>7.0</w:t>
            </w:r>
            <w:r w:rsidRPr="00190040">
              <w:rPr>
                <w:rFonts w:ascii="Arial" w:hAnsi="Arial" w:cs="Arial"/>
                <w:noProof/>
                <w:kern w:val="2"/>
                <w:lang w:eastAsia="en-GB"/>
                <w14:ligatures w14:val="standardContextual"/>
              </w:rPr>
              <w:tab/>
            </w:r>
            <w:r w:rsidRPr="00190040">
              <w:rPr>
                <w:rStyle w:val="Hyperlink"/>
                <w:rFonts w:ascii="Arial" w:hAnsi="Arial" w:cs="Arial"/>
                <w:b/>
                <w:bCs/>
                <w:noProof/>
              </w:rPr>
              <w:t>How to respond to the consultation</w:t>
            </w:r>
            <w:r w:rsidRPr="00190040">
              <w:rPr>
                <w:rFonts w:ascii="Arial" w:hAnsi="Arial" w:cs="Arial"/>
                <w:noProof/>
                <w:webHidden/>
              </w:rPr>
              <w:tab/>
            </w:r>
            <w:r w:rsidRPr="00190040">
              <w:rPr>
                <w:rFonts w:ascii="Arial" w:hAnsi="Arial" w:cs="Arial"/>
                <w:noProof/>
                <w:webHidden/>
              </w:rPr>
              <w:fldChar w:fldCharType="begin"/>
            </w:r>
            <w:r w:rsidRPr="00190040">
              <w:rPr>
                <w:rFonts w:ascii="Arial" w:hAnsi="Arial" w:cs="Arial"/>
                <w:noProof/>
                <w:webHidden/>
              </w:rPr>
              <w:instrText xml:space="preserve"> PAGEREF _Toc234410188 \h </w:instrText>
            </w:r>
            <w:r w:rsidRPr="00190040">
              <w:rPr>
                <w:rFonts w:ascii="Arial" w:hAnsi="Arial" w:cs="Arial"/>
                <w:noProof/>
                <w:webHidden/>
              </w:rPr>
            </w:r>
            <w:r w:rsidRPr="00190040">
              <w:rPr>
                <w:rFonts w:ascii="Arial" w:hAnsi="Arial" w:cs="Arial"/>
                <w:noProof/>
                <w:webHidden/>
              </w:rPr>
              <w:fldChar w:fldCharType="separate"/>
            </w:r>
            <w:r w:rsidRPr="00190040">
              <w:rPr>
                <w:rFonts w:ascii="Arial" w:hAnsi="Arial" w:cs="Arial"/>
                <w:noProof/>
                <w:webHidden/>
              </w:rPr>
              <w:t>19</w:t>
            </w:r>
            <w:r w:rsidRPr="00190040">
              <w:rPr>
                <w:rFonts w:ascii="Arial" w:hAnsi="Arial" w:cs="Arial"/>
                <w:noProof/>
                <w:webHidden/>
              </w:rPr>
              <w:fldChar w:fldCharType="end"/>
            </w:r>
          </w:hyperlink>
        </w:p>
        <w:p w14:paraId="435122BF" w14:textId="234A21FD" w:rsidR="007A2F71" w:rsidRPr="00190040" w:rsidRDefault="007A2F71">
          <w:pPr>
            <w:pStyle w:val="TOC1"/>
            <w:tabs>
              <w:tab w:val="left" w:pos="720"/>
              <w:tab w:val="right" w:leader="dot" w:pos="9016"/>
            </w:tabs>
            <w:rPr>
              <w:rFonts w:ascii="Arial" w:hAnsi="Arial" w:cs="Arial"/>
              <w:noProof/>
              <w:kern w:val="2"/>
              <w:lang w:eastAsia="en-GB"/>
              <w14:ligatures w14:val="standardContextual"/>
            </w:rPr>
          </w:pPr>
          <w:hyperlink w:anchor="_Toc234410189" w:history="1">
            <w:r w:rsidRPr="00190040">
              <w:rPr>
                <w:rStyle w:val="Hyperlink"/>
                <w:rFonts w:ascii="Arial" w:hAnsi="Arial" w:cs="Arial"/>
                <w:b/>
                <w:bCs/>
                <w:noProof/>
              </w:rPr>
              <w:t>8.0</w:t>
            </w:r>
            <w:r w:rsidRPr="00190040">
              <w:rPr>
                <w:rFonts w:ascii="Arial" w:hAnsi="Arial" w:cs="Arial"/>
                <w:noProof/>
                <w:kern w:val="2"/>
                <w:lang w:eastAsia="en-GB"/>
                <w14:ligatures w14:val="standardContextual"/>
              </w:rPr>
              <w:tab/>
            </w:r>
            <w:r w:rsidRPr="00190040">
              <w:rPr>
                <w:rStyle w:val="Hyperlink"/>
                <w:rFonts w:ascii="Arial" w:hAnsi="Arial" w:cs="Arial"/>
                <w:b/>
                <w:bCs/>
                <w:noProof/>
              </w:rPr>
              <w:t>Next Steps</w:t>
            </w:r>
            <w:r w:rsidRPr="00190040">
              <w:rPr>
                <w:rFonts w:ascii="Arial" w:hAnsi="Arial" w:cs="Arial"/>
                <w:noProof/>
                <w:webHidden/>
              </w:rPr>
              <w:tab/>
            </w:r>
            <w:r w:rsidRPr="00190040">
              <w:rPr>
                <w:rFonts w:ascii="Arial" w:hAnsi="Arial" w:cs="Arial"/>
                <w:noProof/>
                <w:webHidden/>
              </w:rPr>
              <w:fldChar w:fldCharType="begin"/>
            </w:r>
            <w:r w:rsidRPr="00190040">
              <w:rPr>
                <w:rFonts w:ascii="Arial" w:hAnsi="Arial" w:cs="Arial"/>
                <w:noProof/>
                <w:webHidden/>
              </w:rPr>
              <w:instrText xml:space="preserve"> PAGEREF _Toc234410189 \h </w:instrText>
            </w:r>
            <w:r w:rsidRPr="00190040">
              <w:rPr>
                <w:rFonts w:ascii="Arial" w:hAnsi="Arial" w:cs="Arial"/>
                <w:noProof/>
                <w:webHidden/>
              </w:rPr>
            </w:r>
            <w:r w:rsidRPr="00190040">
              <w:rPr>
                <w:rFonts w:ascii="Arial" w:hAnsi="Arial" w:cs="Arial"/>
                <w:noProof/>
                <w:webHidden/>
              </w:rPr>
              <w:fldChar w:fldCharType="separate"/>
            </w:r>
            <w:r w:rsidRPr="00190040">
              <w:rPr>
                <w:rFonts w:ascii="Arial" w:hAnsi="Arial" w:cs="Arial"/>
                <w:noProof/>
                <w:webHidden/>
              </w:rPr>
              <w:t>19</w:t>
            </w:r>
            <w:r w:rsidRPr="00190040">
              <w:rPr>
                <w:rFonts w:ascii="Arial" w:hAnsi="Arial" w:cs="Arial"/>
                <w:noProof/>
                <w:webHidden/>
              </w:rPr>
              <w:fldChar w:fldCharType="end"/>
            </w:r>
          </w:hyperlink>
        </w:p>
        <w:p w14:paraId="11577046" w14:textId="1AAEE0A4" w:rsidR="008F0E37" w:rsidRDefault="008F0E37" w:rsidP="00310F11">
          <w:pPr>
            <w:jc w:val="both"/>
          </w:pPr>
          <w:r w:rsidRPr="00190040">
            <w:rPr>
              <w:rFonts w:ascii="Arial" w:hAnsi="Arial" w:cs="Arial"/>
              <w:b/>
              <w:bCs/>
              <w:noProof/>
            </w:rPr>
            <w:fldChar w:fldCharType="end"/>
          </w:r>
        </w:p>
      </w:sdtContent>
    </w:sdt>
    <w:p w14:paraId="6010C414" w14:textId="7519B6D6" w:rsidR="003E38B7" w:rsidRDefault="003E38B7" w:rsidP="00310F11">
      <w:pPr>
        <w:jc w:val="both"/>
        <w:rPr>
          <w:rFonts w:ascii="Arial" w:eastAsia="Aptos" w:hAnsi="Arial" w:cs="Arial"/>
          <w:sz w:val="22"/>
          <w:szCs w:val="22"/>
        </w:rPr>
      </w:pPr>
      <w:r>
        <w:rPr>
          <w:rFonts w:ascii="Arial" w:eastAsia="Aptos" w:hAnsi="Arial" w:cs="Arial"/>
          <w:sz w:val="22"/>
          <w:szCs w:val="22"/>
        </w:rPr>
        <w:br w:type="page"/>
      </w:r>
    </w:p>
    <w:p w14:paraId="6924980F" w14:textId="2AF98314" w:rsidR="00400D4D" w:rsidRDefault="5ECAC1B1" w:rsidP="001F4A9E">
      <w:pPr>
        <w:pStyle w:val="Heading1"/>
        <w:numPr>
          <w:ilvl w:val="0"/>
          <w:numId w:val="1"/>
        </w:numPr>
        <w:spacing w:before="0" w:line="276" w:lineRule="auto"/>
        <w:jc w:val="both"/>
        <w:rPr>
          <w:rFonts w:ascii="Arial" w:eastAsia="Arial" w:hAnsi="Arial" w:cs="Arial"/>
          <w:b/>
          <w:bCs/>
          <w:sz w:val="28"/>
          <w:szCs w:val="28"/>
        </w:rPr>
      </w:pPr>
      <w:bookmarkStart w:id="0" w:name="_Toc234410182"/>
      <w:r w:rsidRPr="001F4A9E">
        <w:rPr>
          <w:rFonts w:ascii="Arial" w:eastAsia="Arial" w:hAnsi="Arial" w:cs="Arial"/>
          <w:b/>
          <w:bCs/>
          <w:sz w:val="28"/>
          <w:szCs w:val="28"/>
        </w:rPr>
        <w:lastRenderedPageBreak/>
        <w:t>Introduction</w:t>
      </w:r>
      <w:bookmarkEnd w:id="0"/>
      <w:r w:rsidRPr="001F4A9E">
        <w:rPr>
          <w:rFonts w:ascii="Arial" w:eastAsia="Arial" w:hAnsi="Arial" w:cs="Arial"/>
          <w:b/>
          <w:bCs/>
          <w:sz w:val="28"/>
          <w:szCs w:val="28"/>
        </w:rPr>
        <w:t xml:space="preserve"> </w:t>
      </w:r>
    </w:p>
    <w:p w14:paraId="7E6A49C5" w14:textId="77777777" w:rsidR="001F4A9E" w:rsidRPr="001F4A9E" w:rsidRDefault="001F4A9E" w:rsidP="001F4A9E"/>
    <w:p w14:paraId="1B3E8A6C" w14:textId="4126514F" w:rsidR="0043066C" w:rsidRDefault="2F7C7EAE" w:rsidP="001F4A9E">
      <w:pPr>
        <w:spacing w:after="0" w:line="276" w:lineRule="auto"/>
        <w:jc w:val="both"/>
        <w:rPr>
          <w:rFonts w:ascii="Arial" w:eastAsia="Arial" w:hAnsi="Arial" w:cs="Arial"/>
        </w:rPr>
      </w:pPr>
      <w:r w:rsidRPr="21315AFE">
        <w:rPr>
          <w:rFonts w:ascii="Arial" w:eastAsia="Arial" w:hAnsi="Arial" w:cs="Arial"/>
        </w:rPr>
        <w:t>1.1</w:t>
      </w:r>
      <w:r w:rsidR="0043066C">
        <w:tab/>
      </w:r>
      <w:r w:rsidRPr="21315AFE">
        <w:rPr>
          <w:rFonts w:ascii="Arial" w:eastAsia="Arial" w:hAnsi="Arial" w:cs="Arial"/>
        </w:rPr>
        <w:t xml:space="preserve">On 25 March 2026, the Government introduced regulations establishing a </w:t>
      </w:r>
      <w:r w:rsidR="0043066C">
        <w:tab/>
      </w:r>
      <w:r w:rsidRPr="21315AFE">
        <w:rPr>
          <w:rFonts w:ascii="Arial" w:eastAsia="Arial" w:hAnsi="Arial" w:cs="Arial"/>
        </w:rPr>
        <w:t xml:space="preserve">new plan-making system for local plans. Under the new system, local planning </w:t>
      </w:r>
      <w:r w:rsidR="0043066C">
        <w:tab/>
      </w:r>
      <w:r w:rsidRPr="21315AFE">
        <w:rPr>
          <w:rFonts w:ascii="Arial" w:eastAsia="Arial" w:hAnsi="Arial" w:cs="Arial"/>
        </w:rPr>
        <w:t xml:space="preserve">authorities are required to prepare and adopt local plans within 30 months, </w:t>
      </w:r>
      <w:r w:rsidR="0043066C">
        <w:tab/>
      </w:r>
      <w:r w:rsidRPr="21315AFE">
        <w:rPr>
          <w:rFonts w:ascii="Arial" w:eastAsia="Arial" w:hAnsi="Arial" w:cs="Arial"/>
        </w:rPr>
        <w:t>approximately half the time that the current system typically requires.</w:t>
      </w:r>
    </w:p>
    <w:p w14:paraId="73A1E8E6" w14:textId="77777777" w:rsidR="001F4A9E" w:rsidRPr="0043066C" w:rsidRDefault="001F4A9E" w:rsidP="001F4A9E">
      <w:pPr>
        <w:spacing w:after="0" w:line="276" w:lineRule="auto"/>
        <w:jc w:val="both"/>
        <w:rPr>
          <w:rFonts w:ascii="Arial" w:eastAsia="Arial" w:hAnsi="Arial" w:cs="Arial"/>
        </w:rPr>
      </w:pPr>
    </w:p>
    <w:p w14:paraId="088E5055" w14:textId="7C792ADD" w:rsidR="0043066C" w:rsidRDefault="003D0B40" w:rsidP="001F4A9E">
      <w:pPr>
        <w:spacing w:after="0" w:line="276" w:lineRule="auto"/>
        <w:ind w:left="720" w:hanging="720"/>
        <w:jc w:val="both"/>
        <w:rPr>
          <w:rFonts w:ascii="Arial" w:eastAsia="Arial" w:hAnsi="Arial" w:cs="Arial"/>
        </w:rPr>
      </w:pPr>
      <w:r>
        <w:rPr>
          <w:rFonts w:ascii="Arial" w:eastAsia="Arial" w:hAnsi="Arial" w:cs="Arial"/>
        </w:rPr>
        <w:t>1.2</w:t>
      </w:r>
      <w:r>
        <w:rPr>
          <w:rFonts w:ascii="Arial" w:eastAsia="Arial" w:hAnsi="Arial" w:cs="Arial"/>
        </w:rPr>
        <w:tab/>
      </w:r>
      <w:r w:rsidR="2F7C7EAE" w:rsidRPr="21315AFE">
        <w:rPr>
          <w:rFonts w:ascii="Arial" w:eastAsia="Arial" w:hAnsi="Arial" w:cs="Arial"/>
        </w:rPr>
        <w:t>The revised process includes an initial stage of early engagement, followed by two formal rounds of public consultation and three gateway assessments. The first gateway assessment is undertaken by the local planning authority, while the second and third gateway assessments are led by the Planning Inspectorate. These gateway assessments are intended to identify and address key issues at an early stage and determine whether the plan is sufficiently progressed to proceed to independent examination.</w:t>
      </w:r>
    </w:p>
    <w:p w14:paraId="3D2CFC15" w14:textId="77777777" w:rsidR="001F4A9E" w:rsidRPr="0043066C" w:rsidRDefault="001F4A9E" w:rsidP="001F4A9E">
      <w:pPr>
        <w:spacing w:after="0" w:line="276" w:lineRule="auto"/>
        <w:ind w:left="720" w:hanging="720"/>
        <w:jc w:val="both"/>
        <w:rPr>
          <w:rFonts w:ascii="Arial" w:eastAsia="Arial" w:hAnsi="Arial" w:cs="Arial"/>
        </w:rPr>
      </w:pPr>
    </w:p>
    <w:p w14:paraId="06F7ADEA" w14:textId="21E42377" w:rsidR="0043066C" w:rsidRDefault="003D0B40" w:rsidP="001F4A9E">
      <w:pPr>
        <w:spacing w:after="0" w:line="276" w:lineRule="auto"/>
        <w:ind w:left="720" w:hanging="720"/>
        <w:jc w:val="both"/>
        <w:rPr>
          <w:rFonts w:ascii="Arial" w:eastAsia="Arial" w:hAnsi="Arial" w:cs="Arial"/>
        </w:rPr>
      </w:pPr>
      <w:r>
        <w:rPr>
          <w:rFonts w:ascii="Arial" w:eastAsia="Arial" w:hAnsi="Arial" w:cs="Arial"/>
        </w:rPr>
        <w:t>1.3</w:t>
      </w:r>
      <w:r>
        <w:rPr>
          <w:rFonts w:ascii="Arial" w:eastAsia="Arial" w:hAnsi="Arial" w:cs="Arial"/>
        </w:rPr>
        <w:tab/>
      </w:r>
      <w:r w:rsidR="2F7C7EAE" w:rsidRPr="21315AFE">
        <w:rPr>
          <w:rFonts w:ascii="Arial" w:eastAsia="Arial" w:hAnsi="Arial" w:cs="Arial"/>
        </w:rPr>
        <w:t xml:space="preserve">The independent examination is expected to commence within the 30-month plan-making period and, where possible, be completed within six months. </w:t>
      </w:r>
    </w:p>
    <w:p w14:paraId="134B7F14" w14:textId="77777777" w:rsidR="001F4A9E" w:rsidRDefault="001F4A9E" w:rsidP="001F4A9E">
      <w:pPr>
        <w:spacing w:after="0" w:line="276" w:lineRule="auto"/>
        <w:ind w:left="720" w:hanging="720"/>
        <w:jc w:val="both"/>
        <w:rPr>
          <w:rFonts w:ascii="Arial" w:eastAsia="Arial" w:hAnsi="Arial" w:cs="Arial"/>
        </w:rPr>
      </w:pPr>
    </w:p>
    <w:p w14:paraId="21C30D33" w14:textId="09607E8B" w:rsidR="003D0B40" w:rsidRDefault="003D0B40" w:rsidP="001F4A9E">
      <w:pPr>
        <w:spacing w:after="0" w:line="276" w:lineRule="auto"/>
        <w:ind w:left="720" w:hanging="720"/>
        <w:jc w:val="both"/>
        <w:rPr>
          <w:rFonts w:ascii="Arial" w:eastAsia="Arial" w:hAnsi="Arial" w:cs="Arial"/>
        </w:rPr>
      </w:pPr>
      <w:r>
        <w:rPr>
          <w:rFonts w:ascii="Arial" w:eastAsia="Arial" w:hAnsi="Arial" w:cs="Arial"/>
        </w:rPr>
        <w:t>1.4</w:t>
      </w:r>
      <w:r>
        <w:rPr>
          <w:rFonts w:ascii="Arial" w:eastAsia="Arial" w:hAnsi="Arial" w:cs="Arial"/>
        </w:rPr>
        <w:tab/>
      </w:r>
      <w:r w:rsidRPr="003D0B40">
        <w:rPr>
          <w:rFonts w:ascii="Arial" w:eastAsia="Arial" w:hAnsi="Arial" w:cs="Arial"/>
        </w:rPr>
        <w:t>Hyndburn Borough Council submitted its Local Plan 2040 for independent examination on 10 March 2025 under the previous ("legacy") plan-making system. The Plan was examined against the December 2023 National Planning Policy Framework (NPPF) and was subsequently adopted by the Council on 16 July 2026.</w:t>
      </w:r>
    </w:p>
    <w:p w14:paraId="6880C0A0" w14:textId="77777777" w:rsidR="001F4A9E" w:rsidRPr="003D0B40" w:rsidRDefault="001F4A9E" w:rsidP="001F4A9E">
      <w:pPr>
        <w:spacing w:after="0" w:line="276" w:lineRule="auto"/>
        <w:ind w:left="720" w:hanging="720"/>
        <w:jc w:val="both"/>
        <w:rPr>
          <w:rFonts w:ascii="Arial" w:eastAsia="Arial" w:hAnsi="Arial" w:cs="Arial"/>
        </w:rPr>
      </w:pPr>
    </w:p>
    <w:p w14:paraId="52DE1978" w14:textId="068C306B" w:rsidR="003D0B40" w:rsidRDefault="003D0B40" w:rsidP="001F4A9E">
      <w:pPr>
        <w:spacing w:after="0" w:line="276" w:lineRule="auto"/>
        <w:ind w:left="720" w:hanging="720"/>
        <w:jc w:val="both"/>
        <w:rPr>
          <w:rFonts w:ascii="Arial" w:eastAsia="Arial" w:hAnsi="Arial" w:cs="Arial"/>
        </w:rPr>
      </w:pPr>
      <w:r w:rsidRPr="007C1B2E">
        <w:rPr>
          <w:rFonts w:ascii="Arial" w:eastAsia="Arial" w:hAnsi="Arial" w:cs="Arial"/>
        </w:rPr>
        <w:t>1.5</w:t>
      </w:r>
      <w:r w:rsidRPr="007C1B2E">
        <w:rPr>
          <w:rFonts w:ascii="Arial" w:eastAsia="Arial" w:hAnsi="Arial" w:cs="Arial"/>
        </w:rPr>
        <w:tab/>
      </w:r>
      <w:r w:rsidRPr="003D0B40">
        <w:rPr>
          <w:rFonts w:ascii="Arial" w:eastAsia="Arial" w:hAnsi="Arial" w:cs="Arial"/>
        </w:rPr>
        <w:t>The Government has required all local planning authorities that submitted a local plan for examination under the legacy system before 12 March 2025 to formally confirm their intention to transition to the new plan-making system by 30 June 2026. Hyndburn Borough Council met this requirement by submitting its Notice of Intention to Commence Plan-Making on 30 June 2026.</w:t>
      </w:r>
    </w:p>
    <w:p w14:paraId="4FABD7FD" w14:textId="77777777" w:rsidR="001F4A9E" w:rsidRPr="003D0B40" w:rsidRDefault="001F4A9E" w:rsidP="001F4A9E">
      <w:pPr>
        <w:spacing w:after="0" w:line="276" w:lineRule="auto"/>
        <w:ind w:left="720" w:hanging="720"/>
        <w:jc w:val="both"/>
        <w:rPr>
          <w:rFonts w:ascii="Arial" w:eastAsia="Arial" w:hAnsi="Arial" w:cs="Arial"/>
        </w:rPr>
      </w:pPr>
    </w:p>
    <w:p w14:paraId="2D83F66C" w14:textId="5DBD77FE" w:rsidR="003D0B40" w:rsidRPr="003D0B40" w:rsidRDefault="003D0B40" w:rsidP="001F4A9E">
      <w:pPr>
        <w:spacing w:after="0" w:line="276" w:lineRule="auto"/>
        <w:ind w:left="720" w:hanging="720"/>
        <w:jc w:val="both"/>
        <w:rPr>
          <w:rFonts w:ascii="Arial" w:eastAsia="Arial" w:hAnsi="Arial" w:cs="Arial"/>
        </w:rPr>
      </w:pPr>
      <w:r w:rsidRPr="007C1B2E">
        <w:rPr>
          <w:rFonts w:ascii="Arial" w:eastAsia="Arial" w:hAnsi="Arial" w:cs="Arial"/>
        </w:rPr>
        <w:t>1.6</w:t>
      </w:r>
      <w:r w:rsidRPr="007C1B2E">
        <w:rPr>
          <w:rFonts w:ascii="Arial" w:eastAsia="Arial" w:hAnsi="Arial" w:cs="Arial"/>
        </w:rPr>
        <w:tab/>
      </w:r>
      <w:r w:rsidRPr="003D0B40">
        <w:rPr>
          <w:rFonts w:ascii="Arial" w:eastAsia="Arial" w:hAnsi="Arial" w:cs="Arial"/>
        </w:rPr>
        <w:t xml:space="preserve">The Council will now prepare a new Local Plan under the revised plan-making system. This document, to be known as the </w:t>
      </w:r>
      <w:r w:rsidRPr="003D0B40">
        <w:rPr>
          <w:rFonts w:ascii="Arial" w:eastAsia="Arial" w:hAnsi="Arial" w:cs="Arial"/>
          <w:b/>
          <w:bCs/>
        </w:rPr>
        <w:t>Hyndburn Local Plan</w:t>
      </w:r>
      <w:r w:rsidRPr="003D0B40">
        <w:rPr>
          <w:rFonts w:ascii="Arial" w:eastAsia="Arial" w:hAnsi="Arial" w:cs="Arial"/>
        </w:rPr>
        <w:t>, will provide the planning framework for the whole of the Borough and will cover the administrative area of Hyndburn, as illustrated on the map below.</w:t>
      </w:r>
    </w:p>
    <w:p w14:paraId="1B24675C" w14:textId="77777777" w:rsidR="00D33332" w:rsidRDefault="00D33332" w:rsidP="001F4A9E">
      <w:pPr>
        <w:spacing w:after="0" w:line="276" w:lineRule="auto"/>
        <w:jc w:val="both"/>
        <w:rPr>
          <w:rFonts w:ascii="Arial" w:eastAsia="Arial" w:hAnsi="Arial" w:cs="Arial"/>
        </w:rPr>
      </w:pPr>
    </w:p>
    <w:p w14:paraId="33B8FE95" w14:textId="77777777" w:rsidR="009E0AA9" w:rsidRPr="009E0AA9" w:rsidRDefault="009E0AA9" w:rsidP="001F4A9E">
      <w:pPr>
        <w:spacing w:after="0" w:line="276" w:lineRule="auto"/>
        <w:rPr>
          <w:rFonts w:ascii="Arial" w:eastAsia="Arial" w:hAnsi="Arial" w:cs="Arial"/>
        </w:rPr>
      </w:pPr>
    </w:p>
    <w:p w14:paraId="61EB3D13" w14:textId="77777777" w:rsidR="009E0AA9" w:rsidRPr="009E0AA9" w:rsidRDefault="009E0AA9" w:rsidP="001F4A9E">
      <w:pPr>
        <w:spacing w:after="0" w:line="276" w:lineRule="auto"/>
        <w:rPr>
          <w:rFonts w:ascii="Arial" w:eastAsia="Arial" w:hAnsi="Arial" w:cs="Arial"/>
        </w:rPr>
      </w:pPr>
    </w:p>
    <w:p w14:paraId="5686085D" w14:textId="77777777" w:rsidR="009E0AA9" w:rsidRPr="009E0AA9" w:rsidRDefault="009E0AA9" w:rsidP="001F4A9E">
      <w:pPr>
        <w:spacing w:after="0" w:line="276" w:lineRule="auto"/>
        <w:rPr>
          <w:rFonts w:ascii="Arial" w:eastAsia="Arial" w:hAnsi="Arial" w:cs="Arial"/>
        </w:rPr>
      </w:pPr>
    </w:p>
    <w:p w14:paraId="4C43F17B" w14:textId="77777777" w:rsidR="009E0AA9" w:rsidRPr="009E0AA9" w:rsidRDefault="009E0AA9" w:rsidP="001F4A9E">
      <w:pPr>
        <w:spacing w:after="0" w:line="276" w:lineRule="auto"/>
        <w:rPr>
          <w:rFonts w:ascii="Arial" w:eastAsia="Arial" w:hAnsi="Arial" w:cs="Arial"/>
        </w:rPr>
      </w:pPr>
    </w:p>
    <w:p w14:paraId="7561B11B" w14:textId="3FD44647" w:rsidR="009E0AA9" w:rsidRDefault="009E0AA9" w:rsidP="001F4A9E">
      <w:pPr>
        <w:tabs>
          <w:tab w:val="left" w:pos="5664"/>
        </w:tabs>
        <w:spacing w:after="0" w:line="276" w:lineRule="auto"/>
        <w:rPr>
          <w:rFonts w:ascii="Arial" w:eastAsia="Arial" w:hAnsi="Arial" w:cs="Arial"/>
        </w:rPr>
      </w:pPr>
      <w:r>
        <w:rPr>
          <w:rFonts w:ascii="Arial" w:eastAsia="Arial" w:hAnsi="Arial" w:cs="Arial"/>
        </w:rPr>
        <w:tab/>
      </w:r>
    </w:p>
    <w:p w14:paraId="5B21D2B0" w14:textId="77777777" w:rsidR="001F4A9E" w:rsidRDefault="001F4A9E" w:rsidP="001F4A9E">
      <w:pPr>
        <w:tabs>
          <w:tab w:val="left" w:pos="5664"/>
        </w:tabs>
        <w:spacing w:after="0" w:line="276" w:lineRule="auto"/>
        <w:rPr>
          <w:rFonts w:ascii="Arial" w:eastAsia="Arial" w:hAnsi="Arial" w:cs="Arial"/>
        </w:rPr>
      </w:pPr>
    </w:p>
    <w:p w14:paraId="7EE2962D" w14:textId="77777777" w:rsidR="001F4A9E" w:rsidRDefault="001F4A9E" w:rsidP="001F4A9E">
      <w:pPr>
        <w:tabs>
          <w:tab w:val="left" w:pos="5664"/>
        </w:tabs>
        <w:spacing w:after="0" w:line="276" w:lineRule="auto"/>
        <w:rPr>
          <w:rFonts w:ascii="Arial" w:eastAsia="Arial" w:hAnsi="Arial" w:cs="Arial"/>
        </w:rPr>
      </w:pPr>
    </w:p>
    <w:p w14:paraId="323BDE24" w14:textId="77777777" w:rsidR="001F4A9E" w:rsidRDefault="001F4A9E" w:rsidP="001F4A9E">
      <w:pPr>
        <w:tabs>
          <w:tab w:val="left" w:pos="5664"/>
        </w:tabs>
        <w:spacing w:after="0" w:line="276" w:lineRule="auto"/>
        <w:rPr>
          <w:rFonts w:ascii="Arial" w:eastAsia="Arial" w:hAnsi="Arial" w:cs="Arial"/>
        </w:rPr>
      </w:pPr>
    </w:p>
    <w:p w14:paraId="699E978D" w14:textId="77777777" w:rsidR="001F4A9E" w:rsidRDefault="001F4A9E" w:rsidP="001F4A9E">
      <w:pPr>
        <w:tabs>
          <w:tab w:val="left" w:pos="5664"/>
        </w:tabs>
        <w:spacing w:after="0" w:line="276" w:lineRule="auto"/>
        <w:rPr>
          <w:rFonts w:ascii="Arial" w:eastAsia="Arial" w:hAnsi="Arial" w:cs="Arial"/>
        </w:rPr>
      </w:pPr>
    </w:p>
    <w:p w14:paraId="00C21E70" w14:textId="77777777" w:rsidR="009E0AA9" w:rsidRDefault="009E0AA9" w:rsidP="001F4A9E">
      <w:pPr>
        <w:tabs>
          <w:tab w:val="left" w:pos="5664"/>
        </w:tabs>
        <w:spacing w:after="0" w:line="276" w:lineRule="auto"/>
        <w:rPr>
          <w:rFonts w:ascii="Arial" w:eastAsia="Arial" w:hAnsi="Arial" w:cs="Arial"/>
        </w:rPr>
      </w:pPr>
    </w:p>
    <w:p w14:paraId="209B2D1B" w14:textId="337712A0" w:rsidR="009E0AA9" w:rsidRPr="009E0AA9" w:rsidRDefault="009E0AA9" w:rsidP="001F4A9E">
      <w:pPr>
        <w:spacing w:after="0" w:line="276" w:lineRule="auto"/>
        <w:ind w:firstLine="720"/>
        <w:rPr>
          <w:rFonts w:ascii="Arial" w:eastAsia="Arial" w:hAnsi="Arial" w:cs="Arial"/>
        </w:rPr>
      </w:pPr>
      <w:r>
        <w:rPr>
          <w:rFonts w:ascii="Arial" w:eastAsia="Arial" w:hAnsi="Arial" w:cs="Arial"/>
        </w:rPr>
        <w:t>Figure 1: Hyndburn BC Boundary</w:t>
      </w:r>
    </w:p>
    <w:p w14:paraId="1A3EF790" w14:textId="655E3F9E" w:rsidR="009C359D" w:rsidRPr="004C6CC3" w:rsidRDefault="00CC104F" w:rsidP="001F4A9E">
      <w:pPr>
        <w:spacing w:after="0" w:line="276" w:lineRule="auto"/>
        <w:jc w:val="right"/>
        <w:rPr>
          <w:rFonts w:ascii="Arial" w:eastAsia="Aptos" w:hAnsi="Arial" w:cs="Arial"/>
        </w:rPr>
      </w:pPr>
      <w:r w:rsidRPr="004C6CC3">
        <w:rPr>
          <w:rFonts w:ascii="Arial" w:eastAsia="Aptos" w:hAnsi="Arial" w:cs="Arial"/>
          <w:noProof/>
        </w:rPr>
        <w:drawing>
          <wp:inline distT="0" distB="0" distL="0" distR="0" wp14:anchorId="76F2D43D" wp14:editId="030F4462">
            <wp:extent cx="5570220" cy="7903210"/>
            <wp:effectExtent l="0" t="0" r="0" b="2540"/>
            <wp:docPr id="727972003" name="Picture 1" descr="A map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p with a red line&#10;&#10;AI-generated content may be incorrect."/>
                    <pic:cNvPicPr>
                      <a:picLocks noChangeAspect="1" noChangeArrowheads="1"/>
                    </pic:cNvPicPr>
                  </pic:nvPicPr>
                  <pic:blipFill rotWithShape="1">
                    <a:blip r:embed="rId13">
                      <a:extLst>
                        <a:ext uri="{28A0092B-C50C-407E-A947-70E740481C1C}">
                          <a14:useLocalDpi xmlns:a14="http://schemas.microsoft.com/office/drawing/2010/main" val="0"/>
                        </a:ext>
                      </a:extLst>
                    </a:blip>
                    <a:srcRect l="1989" t="2262" r="1061"/>
                    <a:stretch>
                      <a:fillRect/>
                    </a:stretch>
                  </pic:blipFill>
                  <pic:spPr bwMode="auto">
                    <a:xfrm>
                      <a:off x="0" y="0"/>
                      <a:ext cx="5570220" cy="7903210"/>
                    </a:xfrm>
                    <a:prstGeom prst="rect">
                      <a:avLst/>
                    </a:prstGeom>
                    <a:noFill/>
                    <a:ln>
                      <a:noFill/>
                    </a:ln>
                    <a:extLst>
                      <a:ext uri="{53640926-AAD7-44D8-BBD7-CCE9431645EC}">
                        <a14:shadowObscured xmlns:a14="http://schemas.microsoft.com/office/drawing/2010/main"/>
                      </a:ext>
                    </a:extLst>
                  </pic:spPr>
                </pic:pic>
              </a:graphicData>
            </a:graphic>
          </wp:inline>
        </w:drawing>
      </w:r>
    </w:p>
    <w:p w14:paraId="70C46228" w14:textId="77777777" w:rsidR="001F4A9E" w:rsidRPr="007C1B2E" w:rsidRDefault="001F4A9E" w:rsidP="001F4A9E">
      <w:pPr>
        <w:spacing w:after="0" w:line="276" w:lineRule="auto"/>
        <w:jc w:val="both"/>
        <w:rPr>
          <w:rFonts w:ascii="Arial" w:eastAsia="Aptos" w:hAnsi="Arial" w:cs="Arial"/>
          <w:b/>
          <w:bCs/>
        </w:rPr>
      </w:pPr>
    </w:p>
    <w:p w14:paraId="0F837BEB" w14:textId="25909F2A" w:rsidR="00EB68A2" w:rsidRPr="00EB68A2" w:rsidRDefault="00EB68A2" w:rsidP="001F4A9E">
      <w:pPr>
        <w:spacing w:after="0" w:line="276" w:lineRule="auto"/>
        <w:ind w:firstLine="720"/>
        <w:jc w:val="both"/>
        <w:rPr>
          <w:rFonts w:ascii="Arial" w:eastAsia="Aptos" w:hAnsi="Arial" w:cs="Arial"/>
          <w:b/>
          <w:bCs/>
          <w:color w:val="7030A0"/>
        </w:rPr>
      </w:pPr>
      <w:r w:rsidRPr="00EB68A2">
        <w:rPr>
          <w:rFonts w:ascii="Arial" w:eastAsia="Aptos" w:hAnsi="Arial" w:cs="Arial"/>
          <w:b/>
          <w:bCs/>
          <w:color w:val="7030A0"/>
        </w:rPr>
        <w:lastRenderedPageBreak/>
        <w:t>Scoping Consultation</w:t>
      </w:r>
    </w:p>
    <w:p w14:paraId="42359A99" w14:textId="37A70D0B" w:rsidR="00EB68A2" w:rsidRDefault="007C1B2E" w:rsidP="001F4A9E">
      <w:pPr>
        <w:spacing w:after="0" w:line="276" w:lineRule="auto"/>
        <w:ind w:left="720" w:hanging="720"/>
        <w:jc w:val="both"/>
        <w:rPr>
          <w:rFonts w:ascii="Arial" w:eastAsia="Aptos" w:hAnsi="Arial" w:cs="Arial"/>
        </w:rPr>
      </w:pPr>
      <w:r>
        <w:rPr>
          <w:rFonts w:ascii="Arial" w:eastAsia="Aptos" w:hAnsi="Arial" w:cs="Arial"/>
        </w:rPr>
        <w:t>1.7</w:t>
      </w:r>
      <w:r>
        <w:rPr>
          <w:rFonts w:ascii="Arial" w:eastAsia="Aptos" w:hAnsi="Arial" w:cs="Arial"/>
        </w:rPr>
        <w:tab/>
      </w:r>
      <w:r w:rsidR="00EB68A2" w:rsidRPr="00EB68A2">
        <w:rPr>
          <w:rFonts w:ascii="Arial" w:eastAsia="Aptos" w:hAnsi="Arial" w:cs="Arial"/>
        </w:rPr>
        <w:t>The first stage of consultation under the new plan-making system is the Scoping Consultation. This provides an opportunity for early engagement with residents, businesses,</w:t>
      </w:r>
      <w:r w:rsidR="00412455">
        <w:rPr>
          <w:rFonts w:ascii="Arial" w:eastAsia="Aptos" w:hAnsi="Arial" w:cs="Arial"/>
        </w:rPr>
        <w:t xml:space="preserve"> </w:t>
      </w:r>
      <w:r w:rsidR="00EB68A2" w:rsidRPr="00EB68A2">
        <w:rPr>
          <w:rFonts w:ascii="Arial" w:eastAsia="Aptos" w:hAnsi="Arial" w:cs="Arial"/>
        </w:rPr>
        <w:t>landowners, developers, infrastructure providers and other stakeholders to help shape the new Local Plan. We want to understand what issues the Plan should address, what opportunities should be explored and how people would like to be involved throughout the plan-making process.</w:t>
      </w:r>
    </w:p>
    <w:p w14:paraId="6479D6A2" w14:textId="77777777" w:rsidR="001F4A9E" w:rsidRPr="00EB68A2" w:rsidRDefault="001F4A9E" w:rsidP="001F4A9E">
      <w:pPr>
        <w:spacing w:after="0" w:line="276" w:lineRule="auto"/>
        <w:ind w:left="720" w:hanging="720"/>
        <w:jc w:val="both"/>
        <w:rPr>
          <w:rFonts w:ascii="Arial" w:eastAsia="Aptos" w:hAnsi="Arial" w:cs="Arial"/>
        </w:rPr>
      </w:pPr>
    </w:p>
    <w:p w14:paraId="1D78AA37" w14:textId="7E13D7AE" w:rsidR="00EB68A2" w:rsidRDefault="007C1B2E" w:rsidP="001F4A9E">
      <w:pPr>
        <w:spacing w:after="0" w:line="276" w:lineRule="auto"/>
        <w:ind w:left="720" w:hanging="720"/>
        <w:jc w:val="both"/>
        <w:rPr>
          <w:rFonts w:ascii="Arial" w:eastAsia="Aptos" w:hAnsi="Arial" w:cs="Arial"/>
        </w:rPr>
      </w:pPr>
      <w:r>
        <w:rPr>
          <w:rFonts w:ascii="Arial" w:eastAsia="Aptos" w:hAnsi="Arial" w:cs="Arial"/>
        </w:rPr>
        <w:t>1.8</w:t>
      </w:r>
      <w:r>
        <w:rPr>
          <w:rFonts w:ascii="Arial" w:eastAsia="Aptos" w:hAnsi="Arial" w:cs="Arial"/>
        </w:rPr>
        <w:tab/>
      </w:r>
      <w:r w:rsidR="00EB68A2" w:rsidRPr="00EB68A2">
        <w:rPr>
          <w:rFonts w:ascii="Arial" w:eastAsia="Aptos" w:hAnsi="Arial" w:cs="Arial"/>
        </w:rPr>
        <w:t xml:space="preserve">To assist you in responding, this document sets out the matters that the Council considers relevant to the preparation of the Local Plan in accordance with Regulation 20 of the </w:t>
      </w:r>
      <w:r w:rsidR="00EB68A2" w:rsidRPr="00EB68A2">
        <w:rPr>
          <w:rFonts w:ascii="Arial" w:eastAsia="Aptos" w:hAnsi="Arial" w:cs="Arial"/>
          <w:i/>
          <w:iCs/>
        </w:rPr>
        <w:t>Town and Country Planning (Local Planning) (England) Regulations 2026</w:t>
      </w:r>
      <w:r w:rsidR="00EB68A2" w:rsidRPr="00EB68A2">
        <w:rPr>
          <w:rFonts w:ascii="Arial" w:eastAsia="Aptos" w:hAnsi="Arial" w:cs="Arial"/>
        </w:rPr>
        <w:t>.</w:t>
      </w:r>
    </w:p>
    <w:p w14:paraId="7C6C8E10" w14:textId="77777777" w:rsidR="001F4A9E" w:rsidRPr="00EB68A2" w:rsidRDefault="001F4A9E" w:rsidP="001F4A9E">
      <w:pPr>
        <w:spacing w:after="0" w:line="276" w:lineRule="auto"/>
        <w:ind w:left="720" w:hanging="720"/>
        <w:jc w:val="both"/>
        <w:rPr>
          <w:rFonts w:ascii="Arial" w:eastAsia="Aptos" w:hAnsi="Arial" w:cs="Arial"/>
        </w:rPr>
      </w:pPr>
    </w:p>
    <w:p w14:paraId="3926B029" w14:textId="1407B516" w:rsidR="00EB68A2" w:rsidRDefault="007C1B2E" w:rsidP="001F4A9E">
      <w:pPr>
        <w:spacing w:after="0" w:line="276" w:lineRule="auto"/>
        <w:ind w:left="720" w:hanging="720"/>
        <w:jc w:val="both"/>
        <w:rPr>
          <w:rFonts w:ascii="Arial" w:eastAsia="Aptos" w:hAnsi="Arial" w:cs="Arial"/>
        </w:rPr>
      </w:pPr>
      <w:r>
        <w:rPr>
          <w:rFonts w:ascii="Arial" w:eastAsia="Aptos" w:hAnsi="Arial" w:cs="Arial"/>
        </w:rPr>
        <w:t>1.9</w:t>
      </w:r>
      <w:r>
        <w:rPr>
          <w:rFonts w:ascii="Arial" w:eastAsia="Aptos" w:hAnsi="Arial" w:cs="Arial"/>
        </w:rPr>
        <w:tab/>
      </w:r>
      <w:r w:rsidR="00EB68A2" w:rsidRPr="00EB68A2">
        <w:rPr>
          <w:rFonts w:ascii="Arial" w:eastAsia="Aptos" w:hAnsi="Arial" w:cs="Arial"/>
        </w:rPr>
        <w:t xml:space="preserve">The consultation will run from </w:t>
      </w:r>
      <w:r w:rsidR="00EB68A2" w:rsidRPr="00EB68A2">
        <w:rPr>
          <w:rFonts w:ascii="Arial" w:eastAsia="Aptos" w:hAnsi="Arial" w:cs="Arial"/>
          <w:b/>
          <w:bCs/>
        </w:rPr>
        <w:t>[insert dates]</w:t>
      </w:r>
      <w:r w:rsidR="00EB68A2" w:rsidRPr="00EB68A2">
        <w:rPr>
          <w:rFonts w:ascii="Arial" w:eastAsia="Aptos" w:hAnsi="Arial" w:cs="Arial"/>
        </w:rPr>
        <w:t xml:space="preserve">. Details of how to submit your comments are provided at the end of this document and on the Council's website: </w:t>
      </w:r>
      <w:r w:rsidR="00EB68A2" w:rsidRPr="00EB68A2">
        <w:rPr>
          <w:rFonts w:ascii="Arial" w:eastAsia="Aptos" w:hAnsi="Arial" w:cs="Arial"/>
          <w:b/>
          <w:bCs/>
        </w:rPr>
        <w:t>[insert link]</w:t>
      </w:r>
      <w:r w:rsidR="00EB68A2" w:rsidRPr="00EB68A2">
        <w:rPr>
          <w:rFonts w:ascii="Arial" w:eastAsia="Aptos" w:hAnsi="Arial" w:cs="Arial"/>
        </w:rPr>
        <w:t>.</w:t>
      </w:r>
    </w:p>
    <w:p w14:paraId="7F9065FE" w14:textId="77777777" w:rsidR="001F4A9E" w:rsidRPr="00EB68A2" w:rsidRDefault="001F4A9E" w:rsidP="001F4A9E">
      <w:pPr>
        <w:spacing w:after="0" w:line="276" w:lineRule="auto"/>
        <w:ind w:left="720" w:hanging="720"/>
        <w:jc w:val="both"/>
        <w:rPr>
          <w:rFonts w:ascii="Arial" w:eastAsia="Aptos" w:hAnsi="Arial" w:cs="Arial"/>
        </w:rPr>
      </w:pPr>
    </w:p>
    <w:p w14:paraId="6AB13982" w14:textId="77777777" w:rsidR="009225AD" w:rsidRPr="009225AD" w:rsidRDefault="009225AD" w:rsidP="001F4A9E">
      <w:pPr>
        <w:spacing w:after="0" w:line="276" w:lineRule="auto"/>
        <w:ind w:firstLine="720"/>
        <w:jc w:val="both"/>
        <w:rPr>
          <w:rFonts w:ascii="Arial" w:eastAsia="Aptos" w:hAnsi="Arial" w:cs="Arial"/>
          <w:b/>
          <w:bCs/>
          <w:color w:val="7030A0"/>
        </w:rPr>
      </w:pPr>
      <w:r w:rsidRPr="009225AD">
        <w:rPr>
          <w:rFonts w:ascii="Arial" w:eastAsia="Aptos" w:hAnsi="Arial" w:cs="Arial"/>
          <w:b/>
          <w:bCs/>
          <w:color w:val="7030A0"/>
        </w:rPr>
        <w:t>Why are we preparing a new Local Plan?</w:t>
      </w:r>
    </w:p>
    <w:p w14:paraId="2BF82C62" w14:textId="3959328F" w:rsidR="009225AD" w:rsidRDefault="007C1B2E" w:rsidP="001F4A9E">
      <w:pPr>
        <w:spacing w:after="0" w:line="276" w:lineRule="auto"/>
        <w:ind w:left="648" w:hanging="648"/>
        <w:jc w:val="both"/>
        <w:rPr>
          <w:rFonts w:ascii="Arial" w:eastAsia="Aptos" w:hAnsi="Arial" w:cs="Arial"/>
        </w:rPr>
      </w:pPr>
      <w:r>
        <w:rPr>
          <w:rFonts w:ascii="Arial" w:eastAsia="Aptos" w:hAnsi="Arial" w:cs="Arial"/>
        </w:rPr>
        <w:t>1.10</w:t>
      </w:r>
      <w:r>
        <w:rPr>
          <w:rFonts w:ascii="Arial" w:eastAsia="Aptos" w:hAnsi="Arial" w:cs="Arial"/>
        </w:rPr>
        <w:tab/>
      </w:r>
      <w:r w:rsidR="009225AD" w:rsidRPr="009225AD">
        <w:rPr>
          <w:rFonts w:ascii="Arial" w:eastAsia="Aptos" w:hAnsi="Arial" w:cs="Arial"/>
        </w:rPr>
        <w:t xml:space="preserve">Hyndburn Borough Council adopted the Local Plan 2040 in July 2026. However, the Government has introduced a new plan-making system which requires all local planning authorities to prepare a new style Local Plan under the </w:t>
      </w:r>
      <w:r w:rsidR="009225AD" w:rsidRPr="009225AD">
        <w:rPr>
          <w:rFonts w:ascii="Arial" w:eastAsia="Aptos" w:hAnsi="Arial" w:cs="Arial"/>
          <w:i/>
          <w:iCs/>
        </w:rPr>
        <w:t>Town and Country Planning (Local Planning) (England) Regulations 2026</w:t>
      </w:r>
      <w:r w:rsidR="009225AD" w:rsidRPr="009225AD">
        <w:rPr>
          <w:rFonts w:ascii="Arial" w:eastAsia="Aptos" w:hAnsi="Arial" w:cs="Arial"/>
        </w:rPr>
        <w:t>.</w:t>
      </w:r>
    </w:p>
    <w:p w14:paraId="7388D523" w14:textId="77777777" w:rsidR="001F4A9E" w:rsidRPr="009225AD" w:rsidRDefault="001F4A9E" w:rsidP="001F4A9E">
      <w:pPr>
        <w:spacing w:after="0" w:line="276" w:lineRule="auto"/>
        <w:ind w:left="648" w:hanging="648"/>
        <w:jc w:val="both"/>
        <w:rPr>
          <w:rFonts w:ascii="Arial" w:eastAsia="Aptos" w:hAnsi="Arial" w:cs="Arial"/>
        </w:rPr>
      </w:pPr>
    </w:p>
    <w:p w14:paraId="6ACB849D" w14:textId="779FBA84" w:rsidR="009225AD" w:rsidRDefault="007C1B2E" w:rsidP="001F4A9E">
      <w:pPr>
        <w:spacing w:after="0" w:line="276" w:lineRule="auto"/>
        <w:ind w:left="648" w:hanging="648"/>
        <w:jc w:val="both"/>
        <w:rPr>
          <w:rFonts w:ascii="Arial" w:eastAsia="Aptos" w:hAnsi="Arial" w:cs="Arial"/>
        </w:rPr>
      </w:pPr>
      <w:r>
        <w:rPr>
          <w:rFonts w:ascii="Arial" w:eastAsia="Aptos" w:hAnsi="Arial" w:cs="Arial"/>
        </w:rPr>
        <w:t>1.11</w:t>
      </w:r>
      <w:r>
        <w:rPr>
          <w:rFonts w:ascii="Arial" w:eastAsia="Aptos" w:hAnsi="Arial" w:cs="Arial"/>
        </w:rPr>
        <w:tab/>
      </w:r>
      <w:r w:rsidR="009225AD" w:rsidRPr="009225AD">
        <w:rPr>
          <w:rFonts w:ascii="Arial" w:eastAsia="Aptos" w:hAnsi="Arial" w:cs="Arial"/>
        </w:rPr>
        <w:t>The Government's planning reforms are intended to increase the delivery of new homes, support economic growth and simplify the planning system. They also require councils to plan for revised housing requirements and prepare Local Plans using a new process and format.</w:t>
      </w:r>
    </w:p>
    <w:p w14:paraId="4D80E303" w14:textId="77777777" w:rsidR="001F4A9E" w:rsidRPr="009225AD" w:rsidRDefault="001F4A9E" w:rsidP="001F4A9E">
      <w:pPr>
        <w:spacing w:after="0" w:line="276" w:lineRule="auto"/>
        <w:ind w:left="648" w:hanging="648"/>
        <w:jc w:val="both"/>
        <w:rPr>
          <w:rFonts w:ascii="Arial" w:eastAsia="Aptos" w:hAnsi="Arial" w:cs="Arial"/>
        </w:rPr>
      </w:pPr>
    </w:p>
    <w:p w14:paraId="1CAB7326" w14:textId="6BE17B0D" w:rsidR="009225AD" w:rsidRDefault="007C1B2E" w:rsidP="001F4A9E">
      <w:pPr>
        <w:spacing w:after="0" w:line="276" w:lineRule="auto"/>
        <w:ind w:left="648" w:hanging="648"/>
        <w:jc w:val="both"/>
        <w:rPr>
          <w:rFonts w:ascii="Arial" w:eastAsia="Aptos" w:hAnsi="Arial" w:cs="Arial"/>
        </w:rPr>
      </w:pPr>
      <w:r>
        <w:rPr>
          <w:rFonts w:ascii="Arial" w:eastAsia="Aptos" w:hAnsi="Arial" w:cs="Arial"/>
        </w:rPr>
        <w:t>1.12</w:t>
      </w:r>
      <w:r>
        <w:rPr>
          <w:rFonts w:ascii="Arial" w:eastAsia="Aptos" w:hAnsi="Arial" w:cs="Arial"/>
        </w:rPr>
        <w:tab/>
      </w:r>
      <w:r w:rsidR="009225AD" w:rsidRPr="009225AD">
        <w:rPr>
          <w:rFonts w:ascii="Arial" w:eastAsia="Aptos" w:hAnsi="Arial" w:cs="Arial"/>
        </w:rPr>
        <w:t>Preparing an updated Local Plan will enable the Council to plan positively for future growth, identify the most suitable locations for new development and ensure that the necessary infrastructure is provided alongside it. Without an up-to-date Local Plan, there is an increased risk of speculative development coming forward in locations that are not identified as appropriate for growth, making it more difficult for the Council to manage development in the interests of local communities.</w:t>
      </w:r>
    </w:p>
    <w:p w14:paraId="4581055E" w14:textId="77777777" w:rsidR="001F4A9E" w:rsidRPr="009225AD" w:rsidRDefault="001F4A9E" w:rsidP="001F4A9E">
      <w:pPr>
        <w:spacing w:after="0" w:line="276" w:lineRule="auto"/>
        <w:ind w:left="648" w:hanging="648"/>
        <w:jc w:val="both"/>
        <w:rPr>
          <w:rFonts w:ascii="Arial" w:eastAsia="Aptos" w:hAnsi="Arial" w:cs="Arial"/>
        </w:rPr>
      </w:pPr>
    </w:p>
    <w:p w14:paraId="786D32DF" w14:textId="1B34527C" w:rsidR="009225AD" w:rsidRDefault="007C1B2E" w:rsidP="001F4A9E">
      <w:pPr>
        <w:spacing w:after="0" w:line="276" w:lineRule="auto"/>
        <w:ind w:left="648" w:hanging="648"/>
        <w:jc w:val="both"/>
        <w:rPr>
          <w:rFonts w:ascii="Arial" w:eastAsia="Aptos" w:hAnsi="Arial" w:cs="Arial"/>
        </w:rPr>
      </w:pPr>
      <w:r>
        <w:rPr>
          <w:rFonts w:ascii="Arial" w:eastAsia="Aptos" w:hAnsi="Arial" w:cs="Arial"/>
        </w:rPr>
        <w:t>1.13</w:t>
      </w:r>
      <w:r>
        <w:rPr>
          <w:rFonts w:ascii="Arial" w:eastAsia="Aptos" w:hAnsi="Arial" w:cs="Arial"/>
        </w:rPr>
        <w:tab/>
      </w:r>
      <w:r w:rsidR="009225AD" w:rsidRPr="009225AD">
        <w:rPr>
          <w:rFonts w:ascii="Arial" w:eastAsia="Aptos" w:hAnsi="Arial" w:cs="Arial"/>
        </w:rPr>
        <w:t>The new Local Plan must be prepared within a statutory 30-month timetable and will be produced primarily in a digital format, in line with Government requirements.</w:t>
      </w:r>
    </w:p>
    <w:p w14:paraId="0239D2AA" w14:textId="77777777" w:rsidR="001F4A9E" w:rsidRPr="009225AD" w:rsidRDefault="001F4A9E" w:rsidP="001F4A9E">
      <w:pPr>
        <w:spacing w:after="0" w:line="276" w:lineRule="auto"/>
        <w:ind w:left="648" w:hanging="648"/>
        <w:jc w:val="both"/>
        <w:rPr>
          <w:rFonts w:ascii="Arial" w:eastAsia="Aptos" w:hAnsi="Arial" w:cs="Arial"/>
        </w:rPr>
      </w:pPr>
    </w:p>
    <w:p w14:paraId="10458C73" w14:textId="5CDCC9C3" w:rsidR="009225AD" w:rsidRDefault="007C1B2E" w:rsidP="001F4A9E">
      <w:pPr>
        <w:spacing w:after="0" w:line="276" w:lineRule="auto"/>
        <w:ind w:left="648" w:hanging="648"/>
        <w:jc w:val="both"/>
        <w:rPr>
          <w:rFonts w:ascii="Arial" w:eastAsia="Aptos" w:hAnsi="Arial" w:cs="Arial"/>
        </w:rPr>
      </w:pPr>
      <w:r>
        <w:rPr>
          <w:rFonts w:ascii="Arial" w:eastAsia="Aptos" w:hAnsi="Arial" w:cs="Arial"/>
        </w:rPr>
        <w:t>1.14</w:t>
      </w:r>
      <w:r>
        <w:rPr>
          <w:rFonts w:ascii="Arial" w:eastAsia="Aptos" w:hAnsi="Arial" w:cs="Arial"/>
        </w:rPr>
        <w:tab/>
      </w:r>
      <w:r w:rsidR="009225AD" w:rsidRPr="009225AD">
        <w:rPr>
          <w:rFonts w:ascii="Arial" w:eastAsia="Aptos" w:hAnsi="Arial" w:cs="Arial"/>
        </w:rPr>
        <w:t xml:space="preserve">The Plan will establish a long-term vision and spatial strategy for Hyndburn, identify land for future development and include place-specific planning policies where these are needed. Many of the detailed development management </w:t>
      </w:r>
      <w:r w:rsidR="009225AD" w:rsidRPr="009225AD">
        <w:rPr>
          <w:rFonts w:ascii="Arial" w:eastAsia="Aptos" w:hAnsi="Arial" w:cs="Arial"/>
        </w:rPr>
        <w:lastRenderedPageBreak/>
        <w:t>policies previously contained within Local Plans will instead be set nationally through the National Planning Policy Framework (NPPF).</w:t>
      </w:r>
    </w:p>
    <w:p w14:paraId="3DA25D88" w14:textId="77777777" w:rsidR="001F4A9E" w:rsidRPr="009225AD" w:rsidRDefault="001F4A9E" w:rsidP="001F4A9E">
      <w:pPr>
        <w:spacing w:after="0" w:line="276" w:lineRule="auto"/>
        <w:ind w:left="648" w:hanging="648"/>
        <w:jc w:val="both"/>
        <w:rPr>
          <w:rFonts w:ascii="Arial" w:eastAsia="Aptos" w:hAnsi="Arial" w:cs="Arial"/>
        </w:rPr>
      </w:pPr>
    </w:p>
    <w:p w14:paraId="5729DFEF" w14:textId="627BC10B" w:rsidR="009225AD" w:rsidRDefault="007C1B2E" w:rsidP="001F4A9E">
      <w:pPr>
        <w:spacing w:after="0" w:line="276" w:lineRule="auto"/>
        <w:ind w:left="648" w:hanging="648"/>
        <w:jc w:val="both"/>
        <w:rPr>
          <w:rFonts w:ascii="Arial" w:eastAsia="Aptos" w:hAnsi="Arial" w:cs="Arial"/>
        </w:rPr>
      </w:pPr>
      <w:r>
        <w:rPr>
          <w:rFonts w:ascii="Arial" w:eastAsia="Aptos" w:hAnsi="Arial" w:cs="Arial"/>
        </w:rPr>
        <w:t>1.15</w:t>
      </w:r>
      <w:r>
        <w:rPr>
          <w:rFonts w:ascii="Arial" w:eastAsia="Aptos" w:hAnsi="Arial" w:cs="Arial"/>
        </w:rPr>
        <w:tab/>
      </w:r>
      <w:r w:rsidR="009225AD" w:rsidRPr="009225AD">
        <w:rPr>
          <w:rFonts w:ascii="Arial" w:eastAsia="Aptos" w:hAnsi="Arial" w:cs="Arial"/>
        </w:rPr>
        <w:t>The latest version of the National Planning Policy Framework can be viewed here: [insert link].</w:t>
      </w:r>
    </w:p>
    <w:p w14:paraId="0A4B3F5B" w14:textId="77777777" w:rsidR="001F4A9E" w:rsidRPr="009225AD" w:rsidRDefault="001F4A9E" w:rsidP="001F4A9E">
      <w:pPr>
        <w:spacing w:after="0" w:line="276" w:lineRule="auto"/>
        <w:ind w:left="648" w:hanging="648"/>
        <w:jc w:val="both"/>
        <w:rPr>
          <w:rFonts w:ascii="Arial" w:eastAsia="Aptos" w:hAnsi="Arial" w:cs="Arial"/>
        </w:rPr>
      </w:pPr>
    </w:p>
    <w:p w14:paraId="28FF85BB" w14:textId="77777777" w:rsidR="007C1B2E" w:rsidRPr="007C1B2E" w:rsidRDefault="007C1B2E" w:rsidP="001F4A9E">
      <w:pPr>
        <w:spacing w:after="0" w:line="276" w:lineRule="auto"/>
        <w:ind w:firstLine="648"/>
        <w:jc w:val="both"/>
        <w:rPr>
          <w:rFonts w:ascii="Arial" w:eastAsia="Aptos" w:hAnsi="Arial" w:cs="Arial"/>
          <w:color w:val="7030A0"/>
        </w:rPr>
      </w:pPr>
      <w:r w:rsidRPr="007C1B2E">
        <w:rPr>
          <w:rFonts w:ascii="Arial" w:eastAsia="Aptos" w:hAnsi="Arial" w:cs="Arial"/>
          <w:b/>
          <w:bCs/>
          <w:color w:val="7030A0"/>
        </w:rPr>
        <w:t>Call for Sites</w:t>
      </w:r>
    </w:p>
    <w:p w14:paraId="6DBA2CE0" w14:textId="4E69F189" w:rsidR="007C1B2E" w:rsidRDefault="007C1B2E" w:rsidP="001F4A9E">
      <w:pPr>
        <w:spacing w:after="0" w:line="276" w:lineRule="auto"/>
        <w:ind w:left="648" w:hanging="648"/>
        <w:jc w:val="both"/>
        <w:rPr>
          <w:rFonts w:ascii="Arial" w:eastAsia="Aptos" w:hAnsi="Arial" w:cs="Arial"/>
        </w:rPr>
      </w:pPr>
      <w:r w:rsidRPr="00C41A7B">
        <w:rPr>
          <w:rFonts w:ascii="Arial" w:eastAsia="Aptos" w:hAnsi="Arial" w:cs="Arial"/>
        </w:rPr>
        <w:t>1.16</w:t>
      </w:r>
      <w:r w:rsidRPr="00C41A7B">
        <w:rPr>
          <w:rFonts w:ascii="Arial" w:eastAsia="Aptos" w:hAnsi="Arial" w:cs="Arial"/>
        </w:rPr>
        <w:tab/>
      </w:r>
      <w:r w:rsidRPr="007C1B2E">
        <w:rPr>
          <w:rFonts w:ascii="Arial" w:eastAsia="Aptos" w:hAnsi="Arial" w:cs="Arial"/>
        </w:rPr>
        <w:t>Alongside this Scoping Consultation, the Council is undertaking a Call for Sites exercise. This invites landowners, developers and other interested parties to submit sites that they consider suitable for development or other land uses.</w:t>
      </w:r>
    </w:p>
    <w:p w14:paraId="01BD3B0C" w14:textId="77777777" w:rsidR="001F4A9E" w:rsidRPr="007C1B2E" w:rsidRDefault="001F4A9E" w:rsidP="001F4A9E">
      <w:pPr>
        <w:spacing w:after="0" w:line="276" w:lineRule="auto"/>
        <w:ind w:left="648" w:hanging="648"/>
        <w:jc w:val="both"/>
        <w:rPr>
          <w:rFonts w:ascii="Arial" w:eastAsia="Aptos" w:hAnsi="Arial" w:cs="Arial"/>
        </w:rPr>
      </w:pPr>
    </w:p>
    <w:p w14:paraId="1A587454" w14:textId="37F4B8A9" w:rsidR="007C1B2E" w:rsidRDefault="007C1B2E" w:rsidP="001F4A9E">
      <w:pPr>
        <w:spacing w:after="0" w:line="276" w:lineRule="auto"/>
        <w:ind w:left="648" w:hanging="648"/>
        <w:jc w:val="both"/>
        <w:rPr>
          <w:rFonts w:ascii="Arial" w:eastAsia="Aptos" w:hAnsi="Arial" w:cs="Arial"/>
        </w:rPr>
      </w:pPr>
      <w:r w:rsidRPr="00C41A7B">
        <w:rPr>
          <w:rFonts w:ascii="Arial" w:eastAsia="Aptos" w:hAnsi="Arial" w:cs="Arial"/>
        </w:rPr>
        <w:t>1.17</w:t>
      </w:r>
      <w:r w:rsidRPr="00C41A7B">
        <w:rPr>
          <w:rFonts w:ascii="Arial" w:eastAsia="Aptos" w:hAnsi="Arial" w:cs="Arial"/>
        </w:rPr>
        <w:tab/>
      </w:r>
      <w:r w:rsidRPr="007C1B2E">
        <w:rPr>
          <w:rFonts w:ascii="Arial" w:eastAsia="Aptos" w:hAnsi="Arial" w:cs="Arial"/>
        </w:rPr>
        <w:t>The information received will help the Council understand what land may be available for future development and assess whether sites are suitable, available, achievable and viable. Submitting a site does not mean that it will be allocated in the Local Plan.</w:t>
      </w:r>
    </w:p>
    <w:p w14:paraId="2CB561B2" w14:textId="77777777" w:rsidR="001F4A9E" w:rsidRPr="007C1B2E" w:rsidRDefault="001F4A9E" w:rsidP="001F4A9E">
      <w:pPr>
        <w:spacing w:after="0" w:line="276" w:lineRule="auto"/>
        <w:ind w:left="648" w:hanging="648"/>
        <w:jc w:val="both"/>
        <w:rPr>
          <w:rFonts w:ascii="Arial" w:eastAsia="Aptos" w:hAnsi="Arial" w:cs="Arial"/>
        </w:rPr>
      </w:pPr>
    </w:p>
    <w:p w14:paraId="3547B025" w14:textId="20AF843B" w:rsidR="009225AD" w:rsidRDefault="007C1B2E" w:rsidP="001F4A9E">
      <w:pPr>
        <w:spacing w:after="0" w:line="276" w:lineRule="auto"/>
        <w:jc w:val="both"/>
        <w:rPr>
          <w:rFonts w:ascii="Arial" w:eastAsia="Aptos" w:hAnsi="Arial" w:cs="Arial"/>
        </w:rPr>
      </w:pPr>
      <w:r w:rsidRPr="00C41A7B">
        <w:rPr>
          <w:rFonts w:ascii="Arial" w:eastAsia="Aptos" w:hAnsi="Arial" w:cs="Arial"/>
        </w:rPr>
        <w:t>1.18</w:t>
      </w:r>
      <w:r w:rsidRPr="00C41A7B">
        <w:rPr>
          <w:rFonts w:ascii="Arial" w:eastAsia="Aptos" w:hAnsi="Arial" w:cs="Arial"/>
        </w:rPr>
        <w:tab/>
      </w:r>
      <w:r w:rsidRPr="007C1B2E">
        <w:rPr>
          <w:rFonts w:ascii="Arial" w:eastAsia="Aptos" w:hAnsi="Arial" w:cs="Arial"/>
        </w:rPr>
        <w:t>Further information on the Call for Sites exercise is available here: [insert link].</w:t>
      </w:r>
    </w:p>
    <w:p w14:paraId="354F811A" w14:textId="77777777" w:rsidR="001F4A9E" w:rsidRPr="00C41A7B" w:rsidRDefault="001F4A9E" w:rsidP="001F4A9E">
      <w:pPr>
        <w:spacing w:after="0" w:line="276" w:lineRule="auto"/>
        <w:jc w:val="both"/>
        <w:rPr>
          <w:rFonts w:ascii="Arial" w:eastAsia="Aptos" w:hAnsi="Arial" w:cs="Arial"/>
        </w:rPr>
      </w:pPr>
    </w:p>
    <w:p w14:paraId="0DAD03E8" w14:textId="41B6778A" w:rsidR="0064659C" w:rsidRPr="007C1B2E" w:rsidRDefault="007C1B2E" w:rsidP="001F4A9E">
      <w:pPr>
        <w:spacing w:after="0" w:line="276" w:lineRule="auto"/>
        <w:ind w:firstLine="720"/>
        <w:jc w:val="both"/>
        <w:rPr>
          <w:rFonts w:ascii="Arial" w:eastAsia="Aptos" w:hAnsi="Arial" w:cs="Arial"/>
          <w:b/>
          <w:bCs/>
          <w:color w:val="7030A0"/>
        </w:rPr>
      </w:pPr>
      <w:r w:rsidRPr="007C1B2E">
        <w:rPr>
          <w:rFonts w:ascii="Arial" w:eastAsia="Aptos" w:hAnsi="Arial" w:cs="Arial"/>
          <w:b/>
          <w:bCs/>
          <w:color w:val="7030A0"/>
        </w:rPr>
        <w:t>Future Consultation Stages</w:t>
      </w:r>
    </w:p>
    <w:p w14:paraId="45F2FCD4" w14:textId="2F2800A7" w:rsidR="007C1B2E" w:rsidRDefault="007C1B2E" w:rsidP="001F4A9E">
      <w:pPr>
        <w:spacing w:after="0" w:line="276" w:lineRule="auto"/>
        <w:ind w:left="720" w:hanging="720"/>
        <w:jc w:val="both"/>
        <w:rPr>
          <w:rFonts w:ascii="Arial" w:eastAsia="Aptos" w:hAnsi="Arial" w:cs="Arial"/>
        </w:rPr>
      </w:pPr>
      <w:r>
        <w:rPr>
          <w:rFonts w:ascii="Arial" w:eastAsia="Aptos" w:hAnsi="Arial" w:cs="Arial"/>
        </w:rPr>
        <w:t>1.19</w:t>
      </w:r>
      <w:r>
        <w:rPr>
          <w:rFonts w:ascii="Arial" w:eastAsia="Aptos" w:hAnsi="Arial" w:cs="Arial"/>
        </w:rPr>
        <w:tab/>
      </w:r>
      <w:r w:rsidRPr="007C1B2E">
        <w:rPr>
          <w:rFonts w:ascii="Arial" w:eastAsia="Aptos" w:hAnsi="Arial" w:cs="Arial"/>
        </w:rPr>
        <w:t>Following the Scoping Consultation, there will be two further statutory consultation stages before the Local Plan is submitted for examination:</w:t>
      </w:r>
    </w:p>
    <w:p w14:paraId="417CB358" w14:textId="77777777" w:rsidR="0064659C" w:rsidRPr="007C1B2E" w:rsidRDefault="0064659C" w:rsidP="001F4A9E">
      <w:pPr>
        <w:spacing w:after="0" w:line="276" w:lineRule="auto"/>
        <w:ind w:left="720" w:hanging="720"/>
        <w:jc w:val="both"/>
        <w:rPr>
          <w:rFonts w:ascii="Arial" w:eastAsia="Aptos" w:hAnsi="Arial" w:cs="Arial"/>
        </w:rPr>
      </w:pPr>
    </w:p>
    <w:p w14:paraId="15DA1D5F" w14:textId="77777777" w:rsidR="007C1B2E" w:rsidRDefault="007C1B2E" w:rsidP="001F4A9E">
      <w:pPr>
        <w:numPr>
          <w:ilvl w:val="0"/>
          <w:numId w:val="13"/>
        </w:numPr>
        <w:tabs>
          <w:tab w:val="num" w:pos="720"/>
        </w:tabs>
        <w:spacing w:after="0" w:line="276" w:lineRule="auto"/>
        <w:jc w:val="both"/>
        <w:rPr>
          <w:rFonts w:ascii="Arial" w:eastAsia="Aptos" w:hAnsi="Arial" w:cs="Arial"/>
        </w:rPr>
      </w:pPr>
      <w:r w:rsidRPr="007C1B2E">
        <w:rPr>
          <w:rFonts w:ascii="Arial" w:eastAsia="Aptos" w:hAnsi="Arial" w:cs="Arial"/>
          <w:b/>
          <w:bCs/>
        </w:rPr>
        <w:t>Draft Local Plan</w:t>
      </w:r>
      <w:r w:rsidRPr="007C1B2E">
        <w:rPr>
          <w:rFonts w:ascii="Arial" w:eastAsia="Aptos" w:hAnsi="Arial" w:cs="Arial"/>
        </w:rPr>
        <w:t xml:space="preserve"> – consultation on the draft vision, objectives, spatial strategy, evidence base and emerging planning policies.</w:t>
      </w:r>
    </w:p>
    <w:p w14:paraId="0982855F" w14:textId="77777777" w:rsidR="001F4A9E" w:rsidRPr="007C1B2E" w:rsidRDefault="001F4A9E" w:rsidP="001F4A9E">
      <w:pPr>
        <w:spacing w:after="0" w:line="276" w:lineRule="auto"/>
        <w:ind w:left="1080"/>
        <w:jc w:val="both"/>
        <w:rPr>
          <w:rFonts w:ascii="Arial" w:eastAsia="Aptos" w:hAnsi="Arial" w:cs="Arial"/>
        </w:rPr>
      </w:pPr>
    </w:p>
    <w:p w14:paraId="6BA57C82" w14:textId="77777777" w:rsidR="007C1B2E" w:rsidRDefault="007C1B2E" w:rsidP="001F4A9E">
      <w:pPr>
        <w:numPr>
          <w:ilvl w:val="0"/>
          <w:numId w:val="13"/>
        </w:numPr>
        <w:tabs>
          <w:tab w:val="num" w:pos="720"/>
        </w:tabs>
        <w:spacing w:after="0" w:line="276" w:lineRule="auto"/>
        <w:jc w:val="both"/>
        <w:rPr>
          <w:rFonts w:ascii="Arial" w:eastAsia="Aptos" w:hAnsi="Arial" w:cs="Arial"/>
        </w:rPr>
      </w:pPr>
      <w:r w:rsidRPr="007C1B2E">
        <w:rPr>
          <w:rFonts w:ascii="Arial" w:eastAsia="Aptos" w:hAnsi="Arial" w:cs="Arial"/>
          <w:b/>
          <w:bCs/>
        </w:rPr>
        <w:t>Proposed Local Plan</w:t>
      </w:r>
      <w:r w:rsidRPr="007C1B2E">
        <w:rPr>
          <w:rFonts w:ascii="Arial" w:eastAsia="Aptos" w:hAnsi="Arial" w:cs="Arial"/>
        </w:rPr>
        <w:t xml:space="preserve"> – consultation on the full proposed Local Plan before it is submitted to the Secretary of State for independent examination.</w:t>
      </w:r>
    </w:p>
    <w:p w14:paraId="3B20A5A9" w14:textId="77777777" w:rsidR="0064659C" w:rsidRPr="007C1B2E" w:rsidRDefault="0064659C" w:rsidP="001F4A9E">
      <w:pPr>
        <w:spacing w:after="0" w:line="276" w:lineRule="auto"/>
        <w:ind w:left="1080"/>
        <w:jc w:val="both"/>
        <w:rPr>
          <w:rFonts w:ascii="Arial" w:eastAsia="Aptos" w:hAnsi="Arial" w:cs="Arial"/>
        </w:rPr>
      </w:pPr>
    </w:p>
    <w:p w14:paraId="57E733CD" w14:textId="5DEDBBED" w:rsidR="0064659C" w:rsidRPr="007C1B2E" w:rsidRDefault="007C1B2E" w:rsidP="001F4A9E">
      <w:pPr>
        <w:spacing w:after="0" w:line="276" w:lineRule="auto"/>
        <w:ind w:firstLine="720"/>
        <w:jc w:val="both"/>
        <w:rPr>
          <w:rFonts w:ascii="Arial" w:eastAsia="Aptos" w:hAnsi="Arial" w:cs="Arial"/>
          <w:b/>
          <w:bCs/>
          <w:color w:val="7030A0"/>
        </w:rPr>
      </w:pPr>
      <w:r w:rsidRPr="007C1B2E">
        <w:rPr>
          <w:rFonts w:ascii="Arial" w:eastAsia="Aptos" w:hAnsi="Arial" w:cs="Arial"/>
          <w:b/>
          <w:bCs/>
          <w:color w:val="7030A0"/>
        </w:rPr>
        <w:t>Local Development Scheme</w:t>
      </w:r>
    </w:p>
    <w:p w14:paraId="79C3C574" w14:textId="65411B44" w:rsidR="007C1B2E" w:rsidRDefault="007C1B2E" w:rsidP="001F4A9E">
      <w:pPr>
        <w:spacing w:after="0" w:line="276" w:lineRule="auto"/>
        <w:ind w:left="720" w:hanging="720"/>
        <w:jc w:val="both"/>
        <w:rPr>
          <w:rFonts w:ascii="Arial" w:eastAsia="Aptos" w:hAnsi="Arial" w:cs="Arial"/>
        </w:rPr>
      </w:pPr>
      <w:r>
        <w:rPr>
          <w:rFonts w:ascii="Arial" w:eastAsia="Aptos" w:hAnsi="Arial" w:cs="Arial"/>
        </w:rPr>
        <w:t>1.20</w:t>
      </w:r>
      <w:r>
        <w:rPr>
          <w:rFonts w:ascii="Arial" w:eastAsia="Aptos" w:hAnsi="Arial" w:cs="Arial"/>
        </w:rPr>
        <w:tab/>
      </w:r>
      <w:r w:rsidRPr="007C1B2E">
        <w:rPr>
          <w:rFonts w:ascii="Arial" w:eastAsia="Aptos" w:hAnsi="Arial" w:cs="Arial"/>
        </w:rPr>
        <w:t>The timetable for preparing the Hyndburn Local Plan is set out in the Council's Local Development Scheme, which can be viewed here:</w:t>
      </w:r>
    </w:p>
    <w:p w14:paraId="71E594BF" w14:textId="77777777" w:rsidR="001F4A9E" w:rsidRPr="007C1B2E" w:rsidRDefault="001F4A9E" w:rsidP="001F4A9E">
      <w:pPr>
        <w:spacing w:after="0" w:line="276" w:lineRule="auto"/>
        <w:ind w:left="720" w:hanging="720"/>
        <w:jc w:val="both"/>
        <w:rPr>
          <w:rFonts w:ascii="Arial" w:eastAsia="Aptos" w:hAnsi="Arial" w:cs="Arial"/>
        </w:rPr>
      </w:pPr>
    </w:p>
    <w:p w14:paraId="51F42EA1" w14:textId="36A709C8" w:rsidR="00BE3480" w:rsidRPr="007C1B2E" w:rsidRDefault="00071DC3" w:rsidP="001F4A9E">
      <w:pPr>
        <w:spacing w:after="0" w:line="276" w:lineRule="auto"/>
        <w:ind w:firstLine="720"/>
        <w:jc w:val="both"/>
        <w:rPr>
          <w:rFonts w:ascii="Arial" w:hAnsi="Arial" w:cs="Arial"/>
        </w:rPr>
      </w:pPr>
      <w:hyperlink r:id="rId14" w:history="1">
        <w:r w:rsidRPr="007C1B2E">
          <w:rPr>
            <w:rStyle w:val="Hyperlink"/>
            <w:rFonts w:ascii="Arial" w:eastAsia="Aptos" w:hAnsi="Arial" w:cs="Arial"/>
            <w:color w:val="7030A0" w:themeColor="accent1"/>
          </w:rPr>
          <w:t>New Plan-Making System – Hyndburn Borough Council</w:t>
        </w:r>
      </w:hyperlink>
    </w:p>
    <w:p w14:paraId="0F73101F" w14:textId="77777777" w:rsidR="007C1B2E" w:rsidRDefault="007C1B2E" w:rsidP="001F4A9E">
      <w:pPr>
        <w:spacing w:after="0" w:line="276" w:lineRule="auto"/>
        <w:jc w:val="both"/>
        <w:rPr>
          <w:rFonts w:ascii="Arial" w:eastAsia="Aptos" w:hAnsi="Arial" w:cs="Arial"/>
          <w:color w:val="7030A0" w:themeColor="accent1"/>
          <w:sz w:val="22"/>
          <w:szCs w:val="22"/>
        </w:rPr>
      </w:pPr>
    </w:p>
    <w:p w14:paraId="315A782D" w14:textId="77777777" w:rsidR="00CA5288" w:rsidRDefault="00CA5288" w:rsidP="001F4A9E">
      <w:pPr>
        <w:spacing w:after="0" w:line="276" w:lineRule="auto"/>
        <w:jc w:val="both"/>
        <w:rPr>
          <w:rFonts w:ascii="Arial" w:eastAsia="Aptos" w:hAnsi="Arial" w:cs="Arial"/>
          <w:color w:val="7030A0" w:themeColor="accent1"/>
          <w:sz w:val="22"/>
          <w:szCs w:val="22"/>
        </w:rPr>
      </w:pPr>
    </w:p>
    <w:p w14:paraId="6954AD49" w14:textId="77777777" w:rsidR="00CA5288" w:rsidRDefault="00CA5288" w:rsidP="001F4A9E">
      <w:pPr>
        <w:spacing w:after="0" w:line="276" w:lineRule="auto"/>
        <w:jc w:val="both"/>
        <w:rPr>
          <w:rFonts w:ascii="Arial" w:eastAsia="Aptos" w:hAnsi="Arial" w:cs="Arial"/>
          <w:color w:val="7030A0" w:themeColor="accent1"/>
          <w:sz w:val="22"/>
          <w:szCs w:val="22"/>
        </w:rPr>
      </w:pPr>
    </w:p>
    <w:p w14:paraId="4B0F8926" w14:textId="77777777" w:rsidR="00CA5288" w:rsidRDefault="00CA5288" w:rsidP="001F4A9E">
      <w:pPr>
        <w:spacing w:after="0" w:line="276" w:lineRule="auto"/>
        <w:jc w:val="both"/>
        <w:rPr>
          <w:rFonts w:ascii="Arial" w:eastAsia="Aptos" w:hAnsi="Arial" w:cs="Arial"/>
          <w:color w:val="7030A0" w:themeColor="accent1"/>
          <w:sz w:val="22"/>
          <w:szCs w:val="22"/>
        </w:rPr>
      </w:pPr>
    </w:p>
    <w:p w14:paraId="0B494F11" w14:textId="77777777" w:rsidR="00CA5288" w:rsidRDefault="00CA5288" w:rsidP="001F4A9E">
      <w:pPr>
        <w:spacing w:after="0" w:line="276" w:lineRule="auto"/>
        <w:jc w:val="both"/>
        <w:rPr>
          <w:rFonts w:ascii="Arial" w:eastAsia="Aptos" w:hAnsi="Arial" w:cs="Arial"/>
          <w:color w:val="7030A0" w:themeColor="accent1"/>
          <w:sz w:val="22"/>
          <w:szCs w:val="22"/>
        </w:rPr>
      </w:pPr>
    </w:p>
    <w:p w14:paraId="0E658999" w14:textId="77777777" w:rsidR="00CA5288" w:rsidRDefault="00CA5288" w:rsidP="001F4A9E">
      <w:pPr>
        <w:spacing w:after="0" w:line="276" w:lineRule="auto"/>
        <w:jc w:val="both"/>
        <w:rPr>
          <w:rFonts w:ascii="Arial" w:eastAsia="Aptos" w:hAnsi="Arial" w:cs="Arial"/>
          <w:color w:val="7030A0" w:themeColor="accent1"/>
          <w:sz w:val="22"/>
          <w:szCs w:val="22"/>
        </w:rPr>
      </w:pPr>
    </w:p>
    <w:p w14:paraId="3450918A" w14:textId="77777777" w:rsidR="00CA5288" w:rsidRDefault="00CA5288" w:rsidP="001F4A9E">
      <w:pPr>
        <w:spacing w:after="0" w:line="276" w:lineRule="auto"/>
        <w:jc w:val="both"/>
        <w:rPr>
          <w:rFonts w:ascii="Arial" w:eastAsia="Aptos" w:hAnsi="Arial" w:cs="Arial"/>
          <w:color w:val="7030A0" w:themeColor="accent1"/>
          <w:sz w:val="22"/>
          <w:szCs w:val="22"/>
        </w:rPr>
      </w:pPr>
    </w:p>
    <w:p w14:paraId="3D0F50AA" w14:textId="77777777" w:rsidR="00CA5288" w:rsidRDefault="00CA5288" w:rsidP="001F4A9E">
      <w:pPr>
        <w:spacing w:after="0" w:line="276" w:lineRule="auto"/>
        <w:jc w:val="both"/>
        <w:rPr>
          <w:rFonts w:ascii="Arial" w:eastAsia="Aptos" w:hAnsi="Arial" w:cs="Arial"/>
          <w:color w:val="7030A0" w:themeColor="accent1"/>
          <w:sz w:val="22"/>
          <w:szCs w:val="22"/>
        </w:rPr>
      </w:pPr>
    </w:p>
    <w:p w14:paraId="433ED885" w14:textId="77777777" w:rsidR="00CA5288" w:rsidRDefault="00CA5288" w:rsidP="001F4A9E">
      <w:pPr>
        <w:spacing w:after="0" w:line="276" w:lineRule="auto"/>
        <w:jc w:val="both"/>
        <w:rPr>
          <w:rFonts w:ascii="Arial" w:eastAsia="Aptos" w:hAnsi="Arial" w:cs="Arial"/>
          <w:color w:val="7030A0" w:themeColor="accent1"/>
          <w:sz w:val="22"/>
          <w:szCs w:val="22"/>
        </w:rPr>
      </w:pPr>
    </w:p>
    <w:p w14:paraId="37F9F35E" w14:textId="77777777" w:rsidR="0064659C" w:rsidRDefault="0064659C" w:rsidP="001F4A9E">
      <w:pPr>
        <w:spacing w:after="0" w:line="276" w:lineRule="auto"/>
        <w:jc w:val="both"/>
        <w:rPr>
          <w:rFonts w:ascii="Arial" w:eastAsia="Aptos" w:hAnsi="Arial" w:cs="Arial"/>
          <w:color w:val="7030A0" w:themeColor="accent1"/>
          <w:sz w:val="22"/>
          <w:szCs w:val="22"/>
        </w:rPr>
      </w:pPr>
    </w:p>
    <w:p w14:paraId="358E1D57" w14:textId="77777777" w:rsidR="00CA5288" w:rsidRPr="00071DC3" w:rsidRDefault="00CA5288" w:rsidP="001F4A9E">
      <w:pPr>
        <w:spacing w:after="0" w:line="276" w:lineRule="auto"/>
        <w:jc w:val="both"/>
        <w:rPr>
          <w:rFonts w:ascii="Arial" w:eastAsia="Aptos" w:hAnsi="Arial" w:cs="Arial"/>
          <w:color w:val="7030A0" w:themeColor="accent1"/>
          <w:sz w:val="22"/>
          <w:szCs w:val="22"/>
        </w:rPr>
      </w:pPr>
    </w:p>
    <w:p w14:paraId="321C7873" w14:textId="7B04ABDD" w:rsidR="00BE3480" w:rsidRPr="001F4A9E" w:rsidRDefault="0086418E" w:rsidP="001F4A9E">
      <w:pPr>
        <w:pStyle w:val="Heading1"/>
        <w:spacing w:before="0" w:line="276" w:lineRule="auto"/>
        <w:jc w:val="both"/>
        <w:rPr>
          <w:rFonts w:ascii="Arial" w:eastAsia="Aptos" w:hAnsi="Arial" w:cs="Arial"/>
          <w:b/>
          <w:bCs/>
          <w:sz w:val="28"/>
          <w:szCs w:val="28"/>
        </w:rPr>
      </w:pPr>
      <w:bookmarkStart w:id="1" w:name="_Toc234410183"/>
      <w:r w:rsidRPr="001F4A9E">
        <w:rPr>
          <w:rFonts w:ascii="Arial" w:eastAsia="Aptos" w:hAnsi="Arial" w:cs="Arial"/>
          <w:b/>
          <w:bCs/>
          <w:sz w:val="28"/>
          <w:szCs w:val="28"/>
        </w:rPr>
        <w:lastRenderedPageBreak/>
        <w:t>2.0</w:t>
      </w:r>
      <w:r w:rsidRPr="001F4A9E">
        <w:rPr>
          <w:rFonts w:ascii="Arial" w:eastAsia="Aptos" w:hAnsi="Arial" w:cs="Arial"/>
          <w:b/>
          <w:bCs/>
          <w:sz w:val="28"/>
          <w:szCs w:val="28"/>
        </w:rPr>
        <w:tab/>
      </w:r>
      <w:r w:rsidR="00BE2532" w:rsidRPr="001F4A9E">
        <w:rPr>
          <w:rFonts w:ascii="Arial" w:eastAsia="Aptos" w:hAnsi="Arial" w:cs="Arial"/>
          <w:b/>
          <w:bCs/>
          <w:sz w:val="28"/>
          <w:szCs w:val="28"/>
        </w:rPr>
        <w:t>National Changes to the Planning System</w:t>
      </w:r>
      <w:bookmarkEnd w:id="1"/>
      <w:r w:rsidR="00BE2532" w:rsidRPr="001F4A9E">
        <w:rPr>
          <w:rFonts w:ascii="Arial" w:eastAsia="Aptos" w:hAnsi="Arial" w:cs="Arial"/>
          <w:b/>
          <w:bCs/>
          <w:sz w:val="28"/>
          <w:szCs w:val="28"/>
        </w:rPr>
        <w:t xml:space="preserve"> </w:t>
      </w:r>
    </w:p>
    <w:p w14:paraId="59E3EBB0" w14:textId="77777777" w:rsidR="00AE700A" w:rsidRPr="0064659C" w:rsidRDefault="00AE700A" w:rsidP="001F4A9E">
      <w:pPr>
        <w:spacing w:after="0" w:line="276" w:lineRule="auto"/>
        <w:jc w:val="both"/>
        <w:rPr>
          <w:rFonts w:ascii="Arial" w:eastAsia="Aptos" w:hAnsi="Arial" w:cs="Arial"/>
        </w:rPr>
      </w:pPr>
    </w:p>
    <w:p w14:paraId="210577A2" w14:textId="77777777" w:rsidR="0064659C" w:rsidRPr="0064659C" w:rsidRDefault="00BE2532" w:rsidP="001F4A9E">
      <w:pPr>
        <w:spacing w:after="0" w:line="276" w:lineRule="auto"/>
        <w:ind w:left="720" w:hanging="720"/>
        <w:jc w:val="both"/>
        <w:rPr>
          <w:rFonts w:ascii="Arial" w:eastAsia="Aptos" w:hAnsi="Arial" w:cs="Arial"/>
        </w:rPr>
      </w:pPr>
      <w:r w:rsidRPr="0064659C">
        <w:rPr>
          <w:rFonts w:ascii="Arial" w:eastAsia="Aptos" w:hAnsi="Arial" w:cs="Arial"/>
        </w:rPr>
        <w:t>2.1</w:t>
      </w:r>
      <w:r w:rsidRPr="0064659C">
        <w:rPr>
          <w:rFonts w:ascii="Arial" w:eastAsia="Aptos" w:hAnsi="Arial" w:cs="Arial"/>
        </w:rPr>
        <w:tab/>
      </w:r>
      <w:r w:rsidR="00372399" w:rsidRPr="0064659C">
        <w:rPr>
          <w:rFonts w:ascii="Arial" w:eastAsia="Aptos" w:hAnsi="Arial" w:cs="Arial"/>
        </w:rPr>
        <w:t>Over the last two years the Government has introduced significant changes to the planning system. These changes will have a direct influence on the preparation of the Hyndburn Local Plan and the decisions the Council must make. The key changes are outlined below.</w:t>
      </w:r>
    </w:p>
    <w:p w14:paraId="38E86E37" w14:textId="77777777" w:rsidR="0064659C" w:rsidRPr="0064659C" w:rsidRDefault="0064659C" w:rsidP="001F4A9E">
      <w:pPr>
        <w:spacing w:after="0" w:line="276" w:lineRule="auto"/>
        <w:ind w:left="720"/>
        <w:jc w:val="both"/>
        <w:rPr>
          <w:rFonts w:ascii="Arial" w:eastAsia="Aptos" w:hAnsi="Arial" w:cs="Arial"/>
        </w:rPr>
      </w:pPr>
    </w:p>
    <w:p w14:paraId="25639EE9" w14:textId="69CB577E" w:rsidR="00BE44ED" w:rsidRPr="0064659C" w:rsidRDefault="00BE44ED" w:rsidP="001F4A9E">
      <w:pPr>
        <w:spacing w:after="0" w:line="276" w:lineRule="auto"/>
        <w:ind w:left="720"/>
        <w:jc w:val="both"/>
        <w:rPr>
          <w:rFonts w:ascii="Arial" w:eastAsia="Aptos" w:hAnsi="Arial" w:cs="Arial"/>
          <w:b/>
          <w:bCs/>
          <w:color w:val="7030A0"/>
        </w:rPr>
      </w:pPr>
      <w:r w:rsidRPr="0064659C">
        <w:rPr>
          <w:rFonts w:ascii="Arial" w:eastAsia="Aptos" w:hAnsi="Arial" w:cs="Arial"/>
          <w:b/>
          <w:bCs/>
          <w:color w:val="7030A0"/>
        </w:rPr>
        <w:t>Housing Requirement</w:t>
      </w:r>
    </w:p>
    <w:p w14:paraId="3701ABD2" w14:textId="77777777" w:rsidR="0064659C" w:rsidRPr="00C41A7B" w:rsidRDefault="0064659C" w:rsidP="001F4A9E">
      <w:pPr>
        <w:spacing w:after="0" w:line="276" w:lineRule="auto"/>
        <w:ind w:left="720" w:hanging="720"/>
        <w:jc w:val="both"/>
        <w:rPr>
          <w:rFonts w:ascii="Arial" w:eastAsia="Aptos" w:hAnsi="Arial" w:cs="Arial"/>
        </w:rPr>
      </w:pPr>
      <w:r w:rsidRPr="00F41A9A">
        <w:rPr>
          <w:rFonts w:ascii="Arial" w:eastAsia="Aptos" w:hAnsi="Arial" w:cs="Arial"/>
        </w:rPr>
        <w:t>2.2</w:t>
      </w:r>
      <w:r w:rsidRPr="00F41A9A">
        <w:rPr>
          <w:rFonts w:ascii="Arial" w:eastAsia="Aptos" w:hAnsi="Arial" w:cs="Arial"/>
        </w:rPr>
        <w:tab/>
      </w:r>
      <w:r w:rsidR="00BE44ED" w:rsidRPr="00F41A9A">
        <w:rPr>
          <w:rFonts w:ascii="Arial" w:eastAsia="Aptos" w:hAnsi="Arial" w:cs="Arial"/>
        </w:rPr>
        <w:t xml:space="preserve">The Government has introduced a new mandatory method for calculating the minimum number of homes that each local planning authority must plan for. </w:t>
      </w:r>
      <w:r w:rsidR="00BE44ED" w:rsidRPr="00C41A7B">
        <w:rPr>
          <w:rFonts w:ascii="Arial" w:eastAsia="Aptos" w:hAnsi="Arial" w:cs="Arial"/>
        </w:rPr>
        <w:t>This is known as the Standard Method and effectively sets the Borough's housing requirement.</w:t>
      </w:r>
    </w:p>
    <w:p w14:paraId="0D9B3F89" w14:textId="77777777" w:rsidR="0064659C" w:rsidRPr="00C41A7B" w:rsidRDefault="0064659C" w:rsidP="001F4A9E">
      <w:pPr>
        <w:spacing w:after="0" w:line="276" w:lineRule="auto"/>
        <w:ind w:left="720" w:hanging="720"/>
        <w:jc w:val="both"/>
        <w:rPr>
          <w:rFonts w:ascii="Arial" w:eastAsia="Aptos" w:hAnsi="Arial" w:cs="Arial"/>
        </w:rPr>
      </w:pPr>
    </w:p>
    <w:p w14:paraId="6CAD9F5F" w14:textId="56B7D5D3" w:rsidR="00BE44ED" w:rsidRPr="00C41A7B" w:rsidRDefault="0064659C" w:rsidP="001F4A9E">
      <w:pPr>
        <w:spacing w:after="0" w:line="276" w:lineRule="auto"/>
        <w:ind w:left="720" w:hanging="720"/>
        <w:jc w:val="both"/>
        <w:rPr>
          <w:rFonts w:ascii="Arial" w:eastAsia="Aptos" w:hAnsi="Arial" w:cs="Arial"/>
        </w:rPr>
      </w:pPr>
      <w:r w:rsidRPr="00C41A7B">
        <w:rPr>
          <w:rFonts w:ascii="Arial" w:eastAsia="Aptos" w:hAnsi="Arial" w:cs="Arial"/>
        </w:rPr>
        <w:t>2.3</w:t>
      </w:r>
      <w:r w:rsidRPr="00C41A7B">
        <w:rPr>
          <w:rFonts w:ascii="Arial" w:eastAsia="Aptos" w:hAnsi="Arial" w:cs="Arial"/>
        </w:rPr>
        <w:tab/>
      </w:r>
      <w:r w:rsidR="00BE44ED" w:rsidRPr="00C41A7B">
        <w:rPr>
          <w:rFonts w:ascii="Arial" w:eastAsia="Aptos" w:hAnsi="Arial" w:cs="Arial"/>
        </w:rPr>
        <w:t>The Standard Method is based on the existing housing stock within an area, with an additional uplift applied in locations where housing is less affordable. As housing in Hyndburn is generally more affordable than in many other parts of the country, no affordability uplift is applied. However, the new methodology still results in a significantly higher housing requirement than that contained in the adopted Local Plan.</w:t>
      </w:r>
    </w:p>
    <w:p w14:paraId="29C93A42" w14:textId="77777777" w:rsidR="00F41A9A" w:rsidRPr="00C41A7B" w:rsidRDefault="00F41A9A" w:rsidP="001F4A9E">
      <w:pPr>
        <w:spacing w:after="0" w:line="276" w:lineRule="auto"/>
        <w:ind w:left="720" w:hanging="720"/>
        <w:jc w:val="both"/>
        <w:rPr>
          <w:rFonts w:ascii="Arial" w:eastAsia="Aptos" w:hAnsi="Arial" w:cs="Arial"/>
        </w:rPr>
      </w:pPr>
    </w:p>
    <w:tbl>
      <w:tblPr>
        <w:tblStyle w:val="TableGrid"/>
        <w:tblW w:w="0" w:type="auto"/>
        <w:tblInd w:w="720" w:type="dxa"/>
        <w:tblLook w:val="04A0" w:firstRow="1" w:lastRow="0" w:firstColumn="1" w:lastColumn="0" w:noHBand="0" w:noVBand="1"/>
      </w:tblPr>
      <w:tblGrid>
        <w:gridCol w:w="4945"/>
        <w:gridCol w:w="3261"/>
      </w:tblGrid>
      <w:tr w:rsidR="00F41A9A" w:rsidRPr="00C41A7B" w14:paraId="0296764F" w14:textId="77777777" w:rsidTr="00F41A9A">
        <w:tc>
          <w:tcPr>
            <w:tcW w:w="4945" w:type="dxa"/>
          </w:tcPr>
          <w:p w14:paraId="64611F91" w14:textId="69125176" w:rsidR="00F41A9A" w:rsidRPr="00C41A7B" w:rsidRDefault="00F41A9A" w:rsidP="001F4A9E">
            <w:pPr>
              <w:spacing w:line="276" w:lineRule="auto"/>
              <w:jc w:val="both"/>
              <w:rPr>
                <w:rFonts w:ascii="Arial" w:eastAsia="Aptos" w:hAnsi="Arial" w:cs="Arial"/>
              </w:rPr>
            </w:pPr>
            <w:r w:rsidRPr="00A2711A">
              <w:rPr>
                <w:rFonts w:ascii="Arial" w:eastAsia="Times New Roman" w:hAnsi="Arial" w:cs="Arial"/>
                <w:b/>
                <w:bCs/>
                <w:lang w:eastAsia="en-GB"/>
              </w:rPr>
              <w:t>Housing Requirement</w:t>
            </w:r>
          </w:p>
        </w:tc>
        <w:tc>
          <w:tcPr>
            <w:tcW w:w="3261" w:type="dxa"/>
          </w:tcPr>
          <w:p w14:paraId="7D04E60C" w14:textId="7ECC16C9" w:rsidR="00F41A9A" w:rsidRPr="00C41A7B" w:rsidRDefault="00F41A9A" w:rsidP="001F4A9E">
            <w:pPr>
              <w:spacing w:line="276" w:lineRule="auto"/>
              <w:jc w:val="right"/>
              <w:rPr>
                <w:rFonts w:ascii="Arial" w:eastAsia="Aptos" w:hAnsi="Arial" w:cs="Arial"/>
              </w:rPr>
            </w:pPr>
            <w:r w:rsidRPr="00A2711A">
              <w:rPr>
                <w:rFonts w:ascii="Arial" w:eastAsia="Times New Roman" w:hAnsi="Arial" w:cs="Arial"/>
                <w:b/>
                <w:bCs/>
                <w:lang w:eastAsia="en-GB"/>
              </w:rPr>
              <w:t>Dwellings per year</w:t>
            </w:r>
          </w:p>
        </w:tc>
      </w:tr>
      <w:tr w:rsidR="00F41A9A" w:rsidRPr="00C41A7B" w14:paraId="41276A66" w14:textId="77777777" w:rsidTr="00F41A9A">
        <w:tc>
          <w:tcPr>
            <w:tcW w:w="4945" w:type="dxa"/>
          </w:tcPr>
          <w:p w14:paraId="61455883" w14:textId="7A657C51" w:rsidR="00F41A9A" w:rsidRPr="00C41A7B" w:rsidRDefault="00F41A9A" w:rsidP="001F4A9E">
            <w:pPr>
              <w:spacing w:line="276" w:lineRule="auto"/>
              <w:jc w:val="both"/>
              <w:rPr>
                <w:rFonts w:ascii="Arial" w:eastAsia="Aptos" w:hAnsi="Arial" w:cs="Arial"/>
              </w:rPr>
            </w:pPr>
            <w:r w:rsidRPr="00A2711A">
              <w:rPr>
                <w:rFonts w:ascii="Arial" w:eastAsia="Times New Roman" w:hAnsi="Arial" w:cs="Arial"/>
                <w:lang w:eastAsia="en-GB"/>
              </w:rPr>
              <w:t>Adopted Local Plan 2040</w:t>
            </w:r>
          </w:p>
        </w:tc>
        <w:tc>
          <w:tcPr>
            <w:tcW w:w="3261" w:type="dxa"/>
            <w:vAlign w:val="center"/>
          </w:tcPr>
          <w:p w14:paraId="3C61930D" w14:textId="6411CE55" w:rsidR="00F41A9A" w:rsidRPr="00C41A7B" w:rsidRDefault="00F41A9A" w:rsidP="001F4A9E">
            <w:pPr>
              <w:spacing w:line="276" w:lineRule="auto"/>
              <w:jc w:val="right"/>
              <w:rPr>
                <w:rFonts w:ascii="Arial" w:eastAsia="Aptos" w:hAnsi="Arial" w:cs="Arial"/>
              </w:rPr>
            </w:pPr>
            <w:r w:rsidRPr="00A2711A">
              <w:rPr>
                <w:rFonts w:ascii="Arial" w:eastAsia="Times New Roman" w:hAnsi="Arial" w:cs="Arial"/>
                <w:lang w:eastAsia="en-GB"/>
              </w:rPr>
              <w:t>194</w:t>
            </w:r>
          </w:p>
        </w:tc>
      </w:tr>
      <w:tr w:rsidR="00F41A9A" w:rsidRPr="00C41A7B" w14:paraId="161DAB86" w14:textId="77777777" w:rsidTr="00F41A9A">
        <w:trPr>
          <w:trHeight w:val="58"/>
        </w:trPr>
        <w:tc>
          <w:tcPr>
            <w:tcW w:w="4945" w:type="dxa"/>
          </w:tcPr>
          <w:p w14:paraId="20299EC0" w14:textId="6A6CF401" w:rsidR="00F41A9A" w:rsidRPr="00C41A7B" w:rsidRDefault="00F41A9A" w:rsidP="001F4A9E">
            <w:pPr>
              <w:spacing w:line="276" w:lineRule="auto"/>
              <w:jc w:val="both"/>
              <w:rPr>
                <w:rFonts w:ascii="Arial" w:eastAsia="Aptos" w:hAnsi="Arial" w:cs="Arial"/>
              </w:rPr>
            </w:pPr>
            <w:r w:rsidRPr="00A2711A">
              <w:rPr>
                <w:rFonts w:ascii="Arial" w:eastAsia="Times New Roman" w:hAnsi="Arial" w:cs="Arial"/>
                <w:lang w:eastAsia="en-GB"/>
              </w:rPr>
              <w:t>Government Standard Method</w:t>
            </w:r>
          </w:p>
        </w:tc>
        <w:tc>
          <w:tcPr>
            <w:tcW w:w="3261" w:type="dxa"/>
          </w:tcPr>
          <w:p w14:paraId="77BC0177" w14:textId="28675B98" w:rsidR="00F41A9A" w:rsidRPr="00C41A7B" w:rsidRDefault="00F41A9A" w:rsidP="001F4A9E">
            <w:pPr>
              <w:spacing w:line="276" w:lineRule="auto"/>
              <w:jc w:val="right"/>
              <w:rPr>
                <w:rFonts w:ascii="Arial" w:eastAsia="Aptos" w:hAnsi="Arial" w:cs="Arial"/>
              </w:rPr>
            </w:pPr>
            <w:r w:rsidRPr="00A2711A">
              <w:rPr>
                <w:rFonts w:ascii="Arial" w:eastAsia="Times New Roman" w:hAnsi="Arial" w:cs="Arial"/>
                <w:lang w:eastAsia="en-GB"/>
              </w:rPr>
              <w:t>303</w:t>
            </w:r>
          </w:p>
        </w:tc>
      </w:tr>
    </w:tbl>
    <w:p w14:paraId="7564AC95" w14:textId="77777777" w:rsidR="00F41A9A" w:rsidRPr="00C41A7B" w:rsidRDefault="00F41A9A" w:rsidP="001F4A9E">
      <w:pPr>
        <w:spacing w:after="0" w:line="276" w:lineRule="auto"/>
        <w:ind w:left="720" w:hanging="720"/>
        <w:jc w:val="both"/>
        <w:rPr>
          <w:rFonts w:ascii="Arial" w:eastAsia="Aptos" w:hAnsi="Arial" w:cs="Arial"/>
        </w:rPr>
      </w:pPr>
    </w:p>
    <w:p w14:paraId="08110B4D" w14:textId="54B3FF03" w:rsidR="00A27A3E" w:rsidRPr="00A27A3E" w:rsidRDefault="00F41A9A" w:rsidP="001F4A9E">
      <w:pPr>
        <w:pStyle w:val="NoSpacing"/>
        <w:spacing w:line="276" w:lineRule="auto"/>
        <w:ind w:left="720" w:hanging="720"/>
        <w:jc w:val="both"/>
        <w:rPr>
          <w:rFonts w:ascii="Arial" w:eastAsia="Aptos" w:hAnsi="Arial" w:cs="Arial"/>
        </w:rPr>
      </w:pPr>
      <w:r w:rsidRPr="00C41A7B">
        <w:rPr>
          <w:rFonts w:ascii="Arial" w:eastAsia="Aptos" w:hAnsi="Arial" w:cs="Arial"/>
        </w:rPr>
        <w:t>2.4</w:t>
      </w:r>
      <w:r w:rsidRPr="00C41A7B">
        <w:rPr>
          <w:rFonts w:ascii="Arial" w:eastAsia="Aptos" w:hAnsi="Arial" w:cs="Arial"/>
        </w:rPr>
        <w:tab/>
      </w:r>
      <w:r w:rsidR="00A27A3E" w:rsidRPr="00A27A3E">
        <w:rPr>
          <w:rFonts w:ascii="Arial" w:eastAsia="Aptos" w:hAnsi="Arial" w:cs="Arial"/>
        </w:rPr>
        <w:t>This represents an increase of 109 dwellings per year, or approximately 56%.</w:t>
      </w:r>
      <w:r w:rsidR="00C41A7B">
        <w:rPr>
          <w:rFonts w:ascii="Arial" w:eastAsia="Aptos" w:hAnsi="Arial" w:cs="Arial"/>
        </w:rPr>
        <w:t xml:space="preserve"> </w:t>
      </w:r>
      <w:r w:rsidR="00A27A3E" w:rsidRPr="00A27A3E">
        <w:rPr>
          <w:rFonts w:ascii="Arial" w:eastAsia="Aptos" w:hAnsi="Arial" w:cs="Arial"/>
        </w:rPr>
        <w:t>As a result, the Council will need to identify additional land for housing within the new Local Plan. The housing requirement is set nationally and is not a matter over which the Council has discretion.</w:t>
      </w:r>
    </w:p>
    <w:p w14:paraId="4AD37A60" w14:textId="77777777" w:rsidR="0094100B" w:rsidRPr="00C41A7B" w:rsidRDefault="0094100B" w:rsidP="001F4A9E">
      <w:pPr>
        <w:pStyle w:val="NoSpacing"/>
        <w:spacing w:line="276" w:lineRule="auto"/>
        <w:ind w:left="720"/>
        <w:jc w:val="both"/>
        <w:rPr>
          <w:rFonts w:eastAsia="Aptos"/>
        </w:rPr>
      </w:pPr>
    </w:p>
    <w:p w14:paraId="6786A2B0" w14:textId="77777777" w:rsidR="001C6FE7" w:rsidRPr="001C6FE7" w:rsidRDefault="001C6FE7" w:rsidP="001F4A9E">
      <w:pPr>
        <w:spacing w:after="0" w:line="276" w:lineRule="auto"/>
        <w:ind w:firstLine="720"/>
        <w:jc w:val="both"/>
        <w:rPr>
          <w:rFonts w:ascii="Arial" w:eastAsia="Aptos" w:hAnsi="Arial" w:cs="Arial"/>
          <w:b/>
          <w:bCs/>
          <w:color w:val="7030A0"/>
        </w:rPr>
      </w:pPr>
      <w:r w:rsidRPr="001C6FE7">
        <w:rPr>
          <w:rFonts w:ascii="Arial" w:eastAsia="Aptos" w:hAnsi="Arial" w:cs="Arial"/>
          <w:b/>
          <w:bCs/>
          <w:color w:val="7030A0"/>
        </w:rPr>
        <w:t>Green Belt</w:t>
      </w:r>
    </w:p>
    <w:p w14:paraId="57C7E41C" w14:textId="52DFB8A0" w:rsidR="001C6FE7" w:rsidRPr="00C41A7B" w:rsidRDefault="00CF5F1E" w:rsidP="001F4A9E">
      <w:pPr>
        <w:spacing w:after="0" w:line="276" w:lineRule="auto"/>
        <w:ind w:left="720" w:hanging="720"/>
        <w:jc w:val="both"/>
        <w:rPr>
          <w:rFonts w:ascii="Arial" w:eastAsia="Aptos" w:hAnsi="Arial" w:cs="Arial"/>
        </w:rPr>
      </w:pPr>
      <w:r w:rsidRPr="00C41A7B">
        <w:rPr>
          <w:rFonts w:ascii="Arial" w:eastAsia="Aptos" w:hAnsi="Arial" w:cs="Arial"/>
        </w:rPr>
        <w:t>2.5</w:t>
      </w:r>
      <w:r w:rsidRPr="00C41A7B">
        <w:rPr>
          <w:rFonts w:ascii="Arial" w:eastAsia="Aptos" w:hAnsi="Arial" w:cs="Arial"/>
        </w:rPr>
        <w:tab/>
      </w:r>
      <w:r w:rsidR="001C6FE7" w:rsidRPr="001C6FE7">
        <w:rPr>
          <w:rFonts w:ascii="Arial" w:eastAsia="Aptos" w:hAnsi="Arial" w:cs="Arial"/>
        </w:rPr>
        <w:t>National planning policy has also changed in relation to the Green Belt.</w:t>
      </w:r>
      <w:r w:rsidRPr="00C41A7B">
        <w:rPr>
          <w:rFonts w:ascii="Arial" w:eastAsia="Aptos" w:hAnsi="Arial" w:cs="Arial"/>
        </w:rPr>
        <w:t xml:space="preserve"> </w:t>
      </w:r>
      <w:r w:rsidR="001C6FE7" w:rsidRPr="001C6FE7">
        <w:rPr>
          <w:rFonts w:ascii="Arial" w:eastAsia="Aptos" w:hAnsi="Arial" w:cs="Arial"/>
        </w:rPr>
        <w:t>The Government now makes clear that, where there is an identified need for additional housing or employment land that cannot be accommodated elsewhere, this may justify changes to Green Belt boundaries through the Local Plan process.</w:t>
      </w:r>
    </w:p>
    <w:p w14:paraId="71BD6769" w14:textId="77777777" w:rsidR="00CF5F1E" w:rsidRPr="001C6FE7" w:rsidRDefault="00CF5F1E" w:rsidP="001F4A9E">
      <w:pPr>
        <w:spacing w:after="0" w:line="276" w:lineRule="auto"/>
        <w:ind w:left="720" w:hanging="720"/>
        <w:jc w:val="both"/>
        <w:rPr>
          <w:rFonts w:ascii="Arial" w:eastAsia="Aptos" w:hAnsi="Arial" w:cs="Arial"/>
        </w:rPr>
      </w:pPr>
    </w:p>
    <w:p w14:paraId="2A86EB54" w14:textId="2732DB85" w:rsidR="001C6FE7" w:rsidRPr="001C6FE7" w:rsidRDefault="00CF5F1E" w:rsidP="001F4A9E">
      <w:pPr>
        <w:spacing w:after="0" w:line="276" w:lineRule="auto"/>
        <w:ind w:left="720" w:hanging="720"/>
        <w:jc w:val="both"/>
        <w:rPr>
          <w:rFonts w:ascii="Arial" w:eastAsia="Aptos" w:hAnsi="Arial" w:cs="Arial"/>
        </w:rPr>
      </w:pPr>
      <w:r w:rsidRPr="00C41A7B">
        <w:rPr>
          <w:rFonts w:ascii="Arial" w:eastAsia="Aptos" w:hAnsi="Arial" w:cs="Arial"/>
        </w:rPr>
        <w:t>2.6</w:t>
      </w:r>
      <w:r w:rsidRPr="00C41A7B">
        <w:rPr>
          <w:rFonts w:ascii="Arial" w:eastAsia="Aptos" w:hAnsi="Arial" w:cs="Arial"/>
        </w:rPr>
        <w:tab/>
      </w:r>
      <w:r w:rsidR="001C6FE7" w:rsidRPr="001C6FE7">
        <w:rPr>
          <w:rFonts w:ascii="Arial" w:eastAsia="Aptos" w:hAnsi="Arial" w:cs="Arial"/>
        </w:rPr>
        <w:t>As part of preparing the new Local Plan, the Council will therefore undertake a comprehensive review of the Borough's Green Belt.</w:t>
      </w:r>
    </w:p>
    <w:p w14:paraId="0ADB301F" w14:textId="77777777" w:rsidR="00CF5F1E" w:rsidRPr="00C41A7B" w:rsidRDefault="00CF5F1E" w:rsidP="001F4A9E">
      <w:pPr>
        <w:spacing w:after="0" w:line="276" w:lineRule="auto"/>
        <w:jc w:val="both"/>
        <w:rPr>
          <w:rFonts w:ascii="Arial" w:eastAsia="Aptos" w:hAnsi="Arial" w:cs="Arial"/>
        </w:rPr>
      </w:pPr>
    </w:p>
    <w:p w14:paraId="14FEB13D" w14:textId="6E9C1697" w:rsidR="001C6FE7" w:rsidRPr="001C6FE7" w:rsidRDefault="00CF5F1E" w:rsidP="001F4A9E">
      <w:pPr>
        <w:spacing w:after="0" w:line="276" w:lineRule="auto"/>
        <w:ind w:left="720" w:hanging="720"/>
        <w:jc w:val="both"/>
        <w:rPr>
          <w:rFonts w:ascii="Arial" w:eastAsia="Aptos" w:hAnsi="Arial" w:cs="Arial"/>
        </w:rPr>
      </w:pPr>
      <w:r w:rsidRPr="00C41A7B">
        <w:rPr>
          <w:rFonts w:ascii="Arial" w:eastAsia="Aptos" w:hAnsi="Arial" w:cs="Arial"/>
        </w:rPr>
        <w:t>2.7</w:t>
      </w:r>
      <w:r w:rsidRPr="00C41A7B">
        <w:rPr>
          <w:rFonts w:ascii="Arial" w:eastAsia="Aptos" w:hAnsi="Arial" w:cs="Arial"/>
        </w:rPr>
        <w:tab/>
      </w:r>
      <w:r w:rsidR="001C6FE7" w:rsidRPr="001C6FE7">
        <w:rPr>
          <w:rFonts w:ascii="Arial" w:eastAsia="Aptos" w:hAnsi="Arial" w:cs="Arial"/>
        </w:rPr>
        <w:t xml:space="preserve">The Government has also introduced the concept of Grey Belt land. This generally refers to land within the Green Belt that has previously been developed or makes only a limited contribution to the purposes of the Green </w:t>
      </w:r>
      <w:r w:rsidR="001C6FE7" w:rsidRPr="001C6FE7">
        <w:rPr>
          <w:rFonts w:ascii="Arial" w:eastAsia="Aptos" w:hAnsi="Arial" w:cs="Arial"/>
        </w:rPr>
        <w:lastRenderedPageBreak/>
        <w:t>Belt, such as preventing urban sprawl or safeguarding the setting of historic towns.</w:t>
      </w:r>
    </w:p>
    <w:p w14:paraId="3BD500AF" w14:textId="77777777" w:rsidR="00CF5F1E" w:rsidRPr="00C41A7B" w:rsidRDefault="00CF5F1E" w:rsidP="001F4A9E">
      <w:pPr>
        <w:spacing w:after="0" w:line="276" w:lineRule="auto"/>
        <w:jc w:val="both"/>
        <w:rPr>
          <w:rFonts w:ascii="Arial" w:eastAsia="Aptos" w:hAnsi="Arial" w:cs="Arial"/>
        </w:rPr>
      </w:pPr>
    </w:p>
    <w:p w14:paraId="09E21BB9" w14:textId="3C783964" w:rsidR="001C6FE7" w:rsidRPr="00C41A7B" w:rsidRDefault="00CF5F1E" w:rsidP="001F4A9E">
      <w:pPr>
        <w:spacing w:after="0" w:line="276" w:lineRule="auto"/>
        <w:ind w:left="720" w:hanging="720"/>
        <w:jc w:val="both"/>
        <w:rPr>
          <w:rFonts w:ascii="Arial" w:eastAsia="Aptos" w:hAnsi="Arial" w:cs="Arial"/>
        </w:rPr>
      </w:pPr>
      <w:r w:rsidRPr="00C41A7B">
        <w:rPr>
          <w:rFonts w:ascii="Arial" w:eastAsia="Aptos" w:hAnsi="Arial" w:cs="Arial"/>
        </w:rPr>
        <w:t>2.8</w:t>
      </w:r>
      <w:r w:rsidRPr="00C41A7B">
        <w:rPr>
          <w:rFonts w:ascii="Arial" w:eastAsia="Aptos" w:hAnsi="Arial" w:cs="Arial"/>
        </w:rPr>
        <w:tab/>
      </w:r>
      <w:r w:rsidR="001C6FE7" w:rsidRPr="001C6FE7">
        <w:rPr>
          <w:rFonts w:ascii="Arial" w:eastAsia="Aptos" w:hAnsi="Arial" w:cs="Arial"/>
        </w:rPr>
        <w:t>National policy requires councils to consider Grey Belt land before releasing other Green Belt land for development. The Council will therefore update its Green Belt Assessment to identify whether any areas of Grey Belt exist and whether they may be suitable for development.</w:t>
      </w:r>
    </w:p>
    <w:p w14:paraId="58865CBD" w14:textId="77777777" w:rsidR="00CF5F1E" w:rsidRPr="001C6FE7" w:rsidRDefault="00CF5F1E" w:rsidP="001F4A9E">
      <w:pPr>
        <w:spacing w:after="0" w:line="276" w:lineRule="auto"/>
        <w:ind w:left="720" w:hanging="720"/>
        <w:jc w:val="both"/>
        <w:rPr>
          <w:rFonts w:ascii="Arial" w:eastAsia="Aptos" w:hAnsi="Arial" w:cs="Arial"/>
        </w:rPr>
      </w:pPr>
    </w:p>
    <w:p w14:paraId="424E4247" w14:textId="77777777" w:rsidR="001C6FE7" w:rsidRPr="001C6FE7" w:rsidRDefault="001C6FE7" w:rsidP="001F4A9E">
      <w:pPr>
        <w:spacing w:after="0" w:line="276" w:lineRule="auto"/>
        <w:ind w:firstLine="720"/>
        <w:jc w:val="both"/>
        <w:rPr>
          <w:rFonts w:ascii="Arial" w:eastAsia="Aptos" w:hAnsi="Arial" w:cs="Arial"/>
          <w:b/>
          <w:bCs/>
          <w:color w:val="7030A0"/>
        </w:rPr>
      </w:pPr>
      <w:r w:rsidRPr="001C6FE7">
        <w:rPr>
          <w:rFonts w:ascii="Arial" w:eastAsia="Aptos" w:hAnsi="Arial" w:cs="Arial"/>
          <w:b/>
          <w:bCs/>
          <w:color w:val="7030A0"/>
        </w:rPr>
        <w:t>Brownfield Land</w:t>
      </w:r>
    </w:p>
    <w:p w14:paraId="021702A9" w14:textId="28972E8B" w:rsidR="001C6FE7" w:rsidRPr="001C6FE7" w:rsidRDefault="00CF5F1E" w:rsidP="001F4A9E">
      <w:pPr>
        <w:spacing w:after="0" w:line="276" w:lineRule="auto"/>
        <w:ind w:left="720" w:hanging="720"/>
        <w:jc w:val="both"/>
        <w:rPr>
          <w:rFonts w:ascii="Arial" w:eastAsia="Aptos" w:hAnsi="Arial" w:cs="Arial"/>
        </w:rPr>
      </w:pPr>
      <w:r w:rsidRPr="00C41A7B">
        <w:rPr>
          <w:rFonts w:ascii="Arial" w:eastAsia="Aptos" w:hAnsi="Arial" w:cs="Arial"/>
        </w:rPr>
        <w:t>2.9</w:t>
      </w:r>
      <w:r w:rsidRPr="00C41A7B">
        <w:rPr>
          <w:rFonts w:ascii="Arial" w:eastAsia="Aptos" w:hAnsi="Arial" w:cs="Arial"/>
        </w:rPr>
        <w:tab/>
      </w:r>
      <w:r w:rsidR="001C6FE7" w:rsidRPr="001C6FE7">
        <w:rPr>
          <w:rFonts w:ascii="Arial" w:eastAsia="Aptos" w:hAnsi="Arial" w:cs="Arial"/>
        </w:rPr>
        <w:t>The Government has strengthened national policy in favour of developing brownfield land (previously developed land) before greenfield sites wherever possible.</w:t>
      </w:r>
      <w:r w:rsidRPr="00C41A7B">
        <w:rPr>
          <w:rFonts w:ascii="Arial" w:eastAsia="Aptos" w:hAnsi="Arial" w:cs="Arial"/>
        </w:rPr>
        <w:t xml:space="preserve"> </w:t>
      </w:r>
      <w:r w:rsidR="001C6FE7" w:rsidRPr="001C6FE7">
        <w:rPr>
          <w:rFonts w:ascii="Arial" w:eastAsia="Aptos" w:hAnsi="Arial" w:cs="Arial"/>
        </w:rPr>
        <w:t>Hyndburn contains a significant amount of brownfield land and the Council will seek to maximise opportunities to regenerate these sites.</w:t>
      </w:r>
    </w:p>
    <w:p w14:paraId="3F60BC21" w14:textId="77777777" w:rsidR="00CF5F1E" w:rsidRPr="00C41A7B" w:rsidRDefault="00CF5F1E" w:rsidP="001F4A9E">
      <w:pPr>
        <w:spacing w:after="0" w:line="276" w:lineRule="auto"/>
        <w:jc w:val="both"/>
        <w:rPr>
          <w:rFonts w:ascii="Arial" w:eastAsia="Aptos" w:hAnsi="Arial" w:cs="Arial"/>
        </w:rPr>
      </w:pPr>
    </w:p>
    <w:p w14:paraId="47CDAFDD" w14:textId="5818A9C3" w:rsidR="001C6FE7" w:rsidRPr="001C6FE7" w:rsidRDefault="00CF5F1E" w:rsidP="001F4A9E">
      <w:pPr>
        <w:spacing w:after="0" w:line="276" w:lineRule="auto"/>
        <w:ind w:left="720" w:hanging="720"/>
        <w:jc w:val="both"/>
        <w:rPr>
          <w:rFonts w:ascii="Arial" w:eastAsia="Aptos" w:hAnsi="Arial" w:cs="Arial"/>
        </w:rPr>
      </w:pPr>
      <w:r w:rsidRPr="00C41A7B">
        <w:rPr>
          <w:rFonts w:ascii="Arial" w:eastAsia="Aptos" w:hAnsi="Arial" w:cs="Arial"/>
        </w:rPr>
        <w:t>2.10</w:t>
      </w:r>
      <w:r w:rsidRPr="00C41A7B">
        <w:rPr>
          <w:rFonts w:ascii="Arial" w:eastAsia="Aptos" w:hAnsi="Arial" w:cs="Arial"/>
        </w:rPr>
        <w:tab/>
      </w:r>
      <w:r w:rsidR="001C6FE7" w:rsidRPr="001C6FE7">
        <w:rPr>
          <w:rFonts w:ascii="Arial" w:eastAsia="Aptos" w:hAnsi="Arial" w:cs="Arial"/>
        </w:rPr>
        <w:t>The accompanying Call for Sites exercise will initially focus on identifying suitable brownfield opportunities. Only where there is insufficient suitable, available and deliverable brownfield land to meet the Borough's development needs will additional greenfield sites be considered.</w:t>
      </w:r>
    </w:p>
    <w:p w14:paraId="2FDB38C5" w14:textId="77777777" w:rsidR="00CF5F1E" w:rsidRPr="00C41A7B" w:rsidRDefault="00CF5F1E" w:rsidP="001F4A9E">
      <w:pPr>
        <w:spacing w:after="0" w:line="276" w:lineRule="auto"/>
        <w:jc w:val="both"/>
        <w:rPr>
          <w:rFonts w:ascii="Arial" w:eastAsia="Aptos" w:hAnsi="Arial" w:cs="Arial"/>
          <w:b/>
          <w:bCs/>
        </w:rPr>
      </w:pPr>
    </w:p>
    <w:p w14:paraId="38E07A0B" w14:textId="45357BCD" w:rsidR="001C6FE7" w:rsidRPr="001C6FE7" w:rsidRDefault="001C6FE7" w:rsidP="001F4A9E">
      <w:pPr>
        <w:spacing w:after="0" w:line="276" w:lineRule="auto"/>
        <w:ind w:firstLine="720"/>
        <w:jc w:val="both"/>
        <w:rPr>
          <w:rFonts w:ascii="Arial" w:eastAsia="Aptos" w:hAnsi="Arial" w:cs="Arial"/>
          <w:b/>
          <w:bCs/>
          <w:color w:val="7030A0"/>
        </w:rPr>
      </w:pPr>
      <w:r w:rsidRPr="001C6FE7">
        <w:rPr>
          <w:rFonts w:ascii="Arial" w:eastAsia="Aptos" w:hAnsi="Arial" w:cs="Arial"/>
          <w:b/>
          <w:bCs/>
          <w:color w:val="7030A0"/>
        </w:rPr>
        <w:t>Housing Land Supply</w:t>
      </w:r>
    </w:p>
    <w:p w14:paraId="16B6D0CA" w14:textId="262A207A" w:rsidR="001C6FE7" w:rsidRPr="001C6FE7" w:rsidRDefault="00CF5F1E" w:rsidP="001F4A9E">
      <w:pPr>
        <w:spacing w:after="0" w:line="276" w:lineRule="auto"/>
        <w:ind w:left="720" w:hanging="720"/>
        <w:jc w:val="both"/>
        <w:rPr>
          <w:rFonts w:ascii="Arial" w:eastAsia="Aptos" w:hAnsi="Arial" w:cs="Arial"/>
        </w:rPr>
      </w:pPr>
      <w:r w:rsidRPr="00C41A7B">
        <w:rPr>
          <w:rFonts w:ascii="Arial" w:eastAsia="Aptos" w:hAnsi="Arial" w:cs="Arial"/>
        </w:rPr>
        <w:t>2.11</w:t>
      </w:r>
      <w:r w:rsidRPr="00C41A7B">
        <w:rPr>
          <w:rFonts w:ascii="Arial" w:eastAsia="Aptos" w:hAnsi="Arial" w:cs="Arial"/>
        </w:rPr>
        <w:tab/>
      </w:r>
      <w:r w:rsidR="001C6FE7" w:rsidRPr="001C6FE7">
        <w:rPr>
          <w:rFonts w:ascii="Arial" w:eastAsia="Aptos" w:hAnsi="Arial" w:cs="Arial"/>
        </w:rPr>
        <w:t>Although the Council adopted the Local Plan 2040 in July 2026, it was prepared under the previous planning system and examined against the December 2023 National Planning Policy Framework.</w:t>
      </w:r>
    </w:p>
    <w:p w14:paraId="2D1E96A4" w14:textId="77777777" w:rsidR="00C41A7B" w:rsidRPr="00C41A7B" w:rsidRDefault="00C41A7B" w:rsidP="001F4A9E">
      <w:pPr>
        <w:spacing w:after="0" w:line="276" w:lineRule="auto"/>
        <w:jc w:val="both"/>
        <w:rPr>
          <w:rFonts w:ascii="Arial" w:eastAsia="Aptos" w:hAnsi="Arial" w:cs="Arial"/>
        </w:rPr>
      </w:pPr>
    </w:p>
    <w:p w14:paraId="591A816D" w14:textId="010EBABD" w:rsidR="001C6FE7" w:rsidRPr="001C6FE7" w:rsidRDefault="00CF5F1E" w:rsidP="001F4A9E">
      <w:pPr>
        <w:spacing w:after="0" w:line="276" w:lineRule="auto"/>
        <w:ind w:left="720" w:hanging="720"/>
        <w:jc w:val="both"/>
        <w:rPr>
          <w:rFonts w:ascii="Arial" w:eastAsia="Aptos" w:hAnsi="Arial" w:cs="Arial"/>
        </w:rPr>
      </w:pPr>
      <w:r w:rsidRPr="00C41A7B">
        <w:rPr>
          <w:rFonts w:ascii="Arial" w:eastAsia="Aptos" w:hAnsi="Arial" w:cs="Arial"/>
        </w:rPr>
        <w:t>2.12</w:t>
      </w:r>
      <w:r w:rsidRPr="00C41A7B">
        <w:rPr>
          <w:rFonts w:ascii="Arial" w:eastAsia="Aptos" w:hAnsi="Arial" w:cs="Arial"/>
        </w:rPr>
        <w:tab/>
      </w:r>
      <w:r w:rsidR="001C6FE7" w:rsidRPr="001C6FE7">
        <w:rPr>
          <w:rFonts w:ascii="Arial" w:eastAsia="Aptos" w:hAnsi="Arial" w:cs="Arial"/>
        </w:rPr>
        <w:t>The Government has introduced transitional arrangements for authorities in this position. These require councils with recently adopted "legacy" Local Plans to apply a 20% buffer when calculating their five-year housing land supply.</w:t>
      </w:r>
      <w:r w:rsidR="00C41A7B" w:rsidRPr="00C41A7B">
        <w:rPr>
          <w:rFonts w:ascii="Arial" w:eastAsia="Aptos" w:hAnsi="Arial" w:cs="Arial"/>
        </w:rPr>
        <w:t xml:space="preserve"> </w:t>
      </w:r>
      <w:r w:rsidR="001C6FE7" w:rsidRPr="001C6FE7">
        <w:rPr>
          <w:rFonts w:ascii="Arial" w:eastAsia="Aptos" w:hAnsi="Arial" w:cs="Arial"/>
        </w:rPr>
        <w:t>For Hyndburn, this increases the housing requirement used for monitoring purposes from 194 dwellings per year to 233 dwellings per year.</w:t>
      </w:r>
    </w:p>
    <w:p w14:paraId="1FD06ACE" w14:textId="77777777" w:rsidR="00C41A7B" w:rsidRPr="00C41A7B" w:rsidRDefault="00C41A7B" w:rsidP="001F4A9E">
      <w:pPr>
        <w:spacing w:after="0" w:line="276" w:lineRule="auto"/>
        <w:jc w:val="both"/>
        <w:rPr>
          <w:rFonts w:ascii="Arial" w:eastAsia="Aptos" w:hAnsi="Arial" w:cs="Arial"/>
        </w:rPr>
      </w:pPr>
    </w:p>
    <w:p w14:paraId="68E42204" w14:textId="7778CE56" w:rsidR="001C6FE7" w:rsidRPr="001C6FE7" w:rsidRDefault="00C41A7B" w:rsidP="001F4A9E">
      <w:pPr>
        <w:spacing w:after="0" w:line="276" w:lineRule="auto"/>
        <w:ind w:left="720" w:hanging="720"/>
        <w:jc w:val="both"/>
        <w:rPr>
          <w:rFonts w:ascii="Arial" w:eastAsia="Aptos" w:hAnsi="Arial" w:cs="Arial"/>
        </w:rPr>
      </w:pPr>
      <w:r w:rsidRPr="00C41A7B">
        <w:rPr>
          <w:rFonts w:ascii="Arial" w:eastAsia="Aptos" w:hAnsi="Arial" w:cs="Arial"/>
        </w:rPr>
        <w:t>2.13</w:t>
      </w:r>
      <w:r w:rsidRPr="00C41A7B">
        <w:rPr>
          <w:rFonts w:ascii="Arial" w:eastAsia="Aptos" w:hAnsi="Arial" w:cs="Arial"/>
        </w:rPr>
        <w:tab/>
      </w:r>
      <w:r w:rsidR="001C6FE7" w:rsidRPr="001C6FE7">
        <w:rPr>
          <w:rFonts w:ascii="Arial" w:eastAsia="Aptos" w:hAnsi="Arial" w:cs="Arial"/>
        </w:rPr>
        <w:t>If the Council cannot demonstrate a sufficient five-year supply of deliverable housing sites, national planning policy will apply a presumption in favour of sustainable development. This could make it more difficult for the Council to resist planning applications for housing that conflict with Local Plan policies.</w:t>
      </w:r>
    </w:p>
    <w:p w14:paraId="565B073E" w14:textId="77777777" w:rsidR="00C41A7B" w:rsidRPr="00C41A7B" w:rsidRDefault="00C41A7B" w:rsidP="001F4A9E">
      <w:pPr>
        <w:spacing w:after="0" w:line="276" w:lineRule="auto"/>
        <w:jc w:val="both"/>
        <w:rPr>
          <w:rFonts w:ascii="Arial" w:eastAsia="Aptos" w:hAnsi="Arial" w:cs="Arial"/>
          <w:b/>
          <w:bCs/>
        </w:rPr>
      </w:pPr>
    </w:p>
    <w:p w14:paraId="12F9D11E" w14:textId="28D389D2" w:rsidR="001C6FE7" w:rsidRPr="001C6FE7" w:rsidRDefault="001C6FE7" w:rsidP="001F4A9E">
      <w:pPr>
        <w:spacing w:after="0" w:line="276" w:lineRule="auto"/>
        <w:ind w:firstLine="720"/>
        <w:jc w:val="both"/>
        <w:rPr>
          <w:rFonts w:ascii="Arial" w:eastAsia="Aptos" w:hAnsi="Arial" w:cs="Arial"/>
          <w:b/>
          <w:bCs/>
          <w:color w:val="7030A0"/>
        </w:rPr>
      </w:pPr>
      <w:r w:rsidRPr="001C6FE7">
        <w:rPr>
          <w:rFonts w:ascii="Arial" w:eastAsia="Aptos" w:hAnsi="Arial" w:cs="Arial"/>
          <w:b/>
          <w:bCs/>
          <w:color w:val="7030A0"/>
        </w:rPr>
        <w:t>Employment and Economic Growth</w:t>
      </w:r>
    </w:p>
    <w:p w14:paraId="4283342F" w14:textId="10092F9E" w:rsidR="001C6FE7" w:rsidRPr="001C6FE7" w:rsidRDefault="00C41A7B" w:rsidP="001F4A9E">
      <w:pPr>
        <w:spacing w:after="0" w:line="276" w:lineRule="auto"/>
        <w:ind w:left="720" w:hanging="720"/>
        <w:jc w:val="both"/>
        <w:rPr>
          <w:rFonts w:ascii="Arial" w:eastAsia="Aptos" w:hAnsi="Arial" w:cs="Arial"/>
        </w:rPr>
      </w:pPr>
      <w:r w:rsidRPr="00C41A7B">
        <w:rPr>
          <w:rFonts w:ascii="Arial" w:eastAsia="Aptos" w:hAnsi="Arial" w:cs="Arial"/>
        </w:rPr>
        <w:t>2.14</w:t>
      </w:r>
      <w:r w:rsidRPr="00C41A7B">
        <w:rPr>
          <w:rFonts w:ascii="Arial" w:eastAsia="Aptos" w:hAnsi="Arial" w:cs="Arial"/>
        </w:rPr>
        <w:tab/>
      </w:r>
      <w:r w:rsidR="001C6FE7" w:rsidRPr="001C6FE7">
        <w:rPr>
          <w:rFonts w:ascii="Arial" w:eastAsia="Aptos" w:hAnsi="Arial" w:cs="Arial"/>
        </w:rPr>
        <w:t>The Local Plan must also provide sufficient land to support future economic growth.</w:t>
      </w:r>
      <w:r>
        <w:rPr>
          <w:rFonts w:ascii="Arial" w:eastAsia="Aptos" w:hAnsi="Arial" w:cs="Arial"/>
        </w:rPr>
        <w:t xml:space="preserve"> </w:t>
      </w:r>
      <w:r w:rsidR="001C6FE7" w:rsidRPr="001C6FE7">
        <w:rPr>
          <w:rFonts w:ascii="Arial" w:eastAsia="Aptos" w:hAnsi="Arial" w:cs="Arial"/>
        </w:rPr>
        <w:t>An increase in the Borough's housing requirement is likely to result in population growth over the lifetime of the Plan. This will increase demand for employment opportunities and supporting infrastructure.</w:t>
      </w:r>
    </w:p>
    <w:p w14:paraId="5DC28EC2" w14:textId="77777777" w:rsidR="00C41A7B" w:rsidRPr="00C41A7B" w:rsidRDefault="00C41A7B" w:rsidP="001F4A9E">
      <w:pPr>
        <w:spacing w:after="0" w:line="276" w:lineRule="auto"/>
        <w:jc w:val="both"/>
        <w:rPr>
          <w:rFonts w:ascii="Arial" w:eastAsia="Aptos" w:hAnsi="Arial" w:cs="Arial"/>
        </w:rPr>
      </w:pPr>
    </w:p>
    <w:p w14:paraId="3E75D068" w14:textId="0F58E55D" w:rsidR="001C6FE7" w:rsidRPr="001C6FE7" w:rsidRDefault="00C41A7B" w:rsidP="001F4A9E">
      <w:pPr>
        <w:spacing w:after="0" w:line="276" w:lineRule="auto"/>
        <w:ind w:left="720" w:hanging="720"/>
        <w:jc w:val="both"/>
        <w:rPr>
          <w:rFonts w:ascii="Arial" w:eastAsia="Aptos" w:hAnsi="Arial" w:cs="Arial"/>
        </w:rPr>
      </w:pPr>
      <w:r w:rsidRPr="00C41A7B">
        <w:rPr>
          <w:rFonts w:ascii="Arial" w:eastAsia="Aptos" w:hAnsi="Arial" w:cs="Arial"/>
        </w:rPr>
        <w:t>2.15</w:t>
      </w:r>
      <w:r w:rsidRPr="00C41A7B">
        <w:rPr>
          <w:rFonts w:ascii="Arial" w:eastAsia="Aptos" w:hAnsi="Arial" w:cs="Arial"/>
        </w:rPr>
        <w:tab/>
      </w:r>
      <w:r w:rsidR="001C6FE7" w:rsidRPr="001C6FE7">
        <w:rPr>
          <w:rFonts w:ascii="Arial" w:eastAsia="Aptos" w:hAnsi="Arial" w:cs="Arial"/>
        </w:rPr>
        <w:t>The Council will therefore consider whether additional land should be allocated for employment uses to support existing businesses, encourage inward investment and provide jobs for future residents.</w:t>
      </w:r>
    </w:p>
    <w:p w14:paraId="70FB1E33" w14:textId="77777777" w:rsidR="00C41A7B" w:rsidRPr="00C41A7B" w:rsidRDefault="00C41A7B" w:rsidP="001F4A9E">
      <w:pPr>
        <w:spacing w:after="0" w:line="276" w:lineRule="auto"/>
        <w:jc w:val="both"/>
        <w:rPr>
          <w:rFonts w:ascii="Arial" w:eastAsia="Aptos" w:hAnsi="Arial" w:cs="Arial"/>
          <w:b/>
          <w:bCs/>
        </w:rPr>
      </w:pPr>
    </w:p>
    <w:p w14:paraId="48C8FDBF" w14:textId="6063D54F" w:rsidR="001C6FE7" w:rsidRPr="001C6FE7" w:rsidRDefault="001C6FE7" w:rsidP="001F4A9E">
      <w:pPr>
        <w:spacing w:after="0" w:line="276" w:lineRule="auto"/>
        <w:ind w:firstLine="720"/>
        <w:jc w:val="both"/>
        <w:rPr>
          <w:rFonts w:ascii="Arial" w:eastAsia="Aptos" w:hAnsi="Arial" w:cs="Arial"/>
          <w:b/>
          <w:bCs/>
          <w:color w:val="7030A0"/>
        </w:rPr>
      </w:pPr>
      <w:r w:rsidRPr="001C6FE7">
        <w:rPr>
          <w:rFonts w:ascii="Arial" w:eastAsia="Aptos" w:hAnsi="Arial" w:cs="Arial"/>
          <w:b/>
          <w:bCs/>
          <w:color w:val="7030A0"/>
        </w:rPr>
        <w:t>Environmental Assessment</w:t>
      </w:r>
    </w:p>
    <w:p w14:paraId="61BB6BAA" w14:textId="09904EEB" w:rsidR="001C6FE7" w:rsidRPr="001C6FE7" w:rsidRDefault="00C41A7B" w:rsidP="001F4A9E">
      <w:pPr>
        <w:spacing w:after="0" w:line="276" w:lineRule="auto"/>
        <w:ind w:left="720" w:hanging="720"/>
        <w:jc w:val="both"/>
        <w:rPr>
          <w:rFonts w:ascii="Arial" w:eastAsia="Aptos" w:hAnsi="Arial" w:cs="Arial"/>
        </w:rPr>
      </w:pPr>
      <w:r w:rsidRPr="00C41A7B">
        <w:rPr>
          <w:rFonts w:ascii="Arial" w:eastAsia="Aptos" w:hAnsi="Arial" w:cs="Arial"/>
        </w:rPr>
        <w:t>2.16</w:t>
      </w:r>
      <w:r w:rsidRPr="00C41A7B">
        <w:rPr>
          <w:rFonts w:ascii="Arial" w:eastAsia="Aptos" w:hAnsi="Arial" w:cs="Arial"/>
        </w:rPr>
        <w:tab/>
      </w:r>
      <w:r w:rsidR="001C6FE7" w:rsidRPr="001C6FE7">
        <w:rPr>
          <w:rFonts w:ascii="Arial" w:eastAsia="Aptos" w:hAnsi="Arial" w:cs="Arial"/>
        </w:rPr>
        <w:t>The preparation of the Local Plan must continue to be supported by environmental assessment.</w:t>
      </w:r>
    </w:p>
    <w:p w14:paraId="579EC635" w14:textId="77777777" w:rsidR="00C41A7B" w:rsidRPr="00C41A7B" w:rsidRDefault="00C41A7B" w:rsidP="001F4A9E">
      <w:pPr>
        <w:spacing w:after="0" w:line="276" w:lineRule="auto"/>
        <w:jc w:val="both"/>
        <w:rPr>
          <w:rFonts w:ascii="Arial" w:eastAsia="Aptos" w:hAnsi="Arial" w:cs="Arial"/>
        </w:rPr>
      </w:pPr>
    </w:p>
    <w:p w14:paraId="6E1E4C72" w14:textId="1121340C" w:rsidR="001C6FE7" w:rsidRPr="001C6FE7" w:rsidRDefault="00C41A7B" w:rsidP="001F4A9E">
      <w:pPr>
        <w:spacing w:after="0" w:line="276" w:lineRule="auto"/>
        <w:ind w:left="720" w:hanging="720"/>
        <w:jc w:val="both"/>
        <w:rPr>
          <w:rFonts w:ascii="Arial" w:eastAsia="Aptos" w:hAnsi="Arial" w:cs="Arial"/>
        </w:rPr>
      </w:pPr>
      <w:r w:rsidRPr="00C41A7B">
        <w:rPr>
          <w:rFonts w:ascii="Arial" w:eastAsia="Aptos" w:hAnsi="Arial" w:cs="Arial"/>
        </w:rPr>
        <w:t>2.17</w:t>
      </w:r>
      <w:r w:rsidRPr="00C41A7B">
        <w:rPr>
          <w:rFonts w:ascii="Arial" w:eastAsia="Aptos" w:hAnsi="Arial" w:cs="Arial"/>
        </w:rPr>
        <w:tab/>
      </w:r>
      <w:r w:rsidR="001C6FE7" w:rsidRPr="001C6FE7">
        <w:rPr>
          <w:rFonts w:ascii="Arial" w:eastAsia="Aptos" w:hAnsi="Arial" w:cs="Arial"/>
        </w:rPr>
        <w:t>The Council is required to undertake a Strategic Environmental Assessment (SEA) to assess the likely environmental effects of the Plan. Where necessary, a Habitats Regulations Assessment (HRA) will also be undertaken to consider potential impacts on internationally protected habitats and species.</w:t>
      </w:r>
    </w:p>
    <w:p w14:paraId="5892DC7B" w14:textId="77777777" w:rsidR="00C41A7B" w:rsidRPr="00C41A7B" w:rsidRDefault="00C41A7B" w:rsidP="001F4A9E">
      <w:pPr>
        <w:spacing w:after="0" w:line="276" w:lineRule="auto"/>
        <w:jc w:val="both"/>
        <w:rPr>
          <w:rFonts w:ascii="Arial" w:eastAsia="Aptos" w:hAnsi="Arial" w:cs="Arial"/>
        </w:rPr>
      </w:pPr>
    </w:p>
    <w:p w14:paraId="1B679CA4" w14:textId="7FC2A5AB" w:rsidR="001C6FE7" w:rsidRPr="001C6FE7" w:rsidRDefault="00C41A7B" w:rsidP="001F4A9E">
      <w:pPr>
        <w:spacing w:after="0" w:line="276" w:lineRule="auto"/>
        <w:ind w:left="720" w:hanging="720"/>
        <w:jc w:val="both"/>
        <w:rPr>
          <w:rFonts w:ascii="Arial" w:eastAsia="Aptos" w:hAnsi="Arial" w:cs="Arial"/>
        </w:rPr>
      </w:pPr>
      <w:r w:rsidRPr="00C41A7B">
        <w:rPr>
          <w:rFonts w:ascii="Arial" w:eastAsia="Aptos" w:hAnsi="Arial" w:cs="Arial"/>
        </w:rPr>
        <w:t>2.18</w:t>
      </w:r>
      <w:r w:rsidRPr="00C41A7B">
        <w:rPr>
          <w:rFonts w:ascii="Arial" w:eastAsia="Aptos" w:hAnsi="Arial" w:cs="Arial"/>
        </w:rPr>
        <w:tab/>
      </w:r>
      <w:r w:rsidR="001C6FE7" w:rsidRPr="001C6FE7">
        <w:rPr>
          <w:rFonts w:ascii="Arial" w:eastAsia="Aptos" w:hAnsi="Arial" w:cs="Arial"/>
        </w:rPr>
        <w:t>Under the new plan-making system, the previous requirement to prepare a combined Sustainability Appraisal (SA) has been removed. However, the Council intends to broaden the Strategic Environmental Assessment by considering potential impacts on health and wellbeing, where appropriate.</w:t>
      </w:r>
    </w:p>
    <w:p w14:paraId="53B6A131" w14:textId="77777777" w:rsidR="00C41A7B" w:rsidRPr="00C41A7B" w:rsidRDefault="00C41A7B" w:rsidP="001F4A9E">
      <w:pPr>
        <w:spacing w:after="0" w:line="276" w:lineRule="auto"/>
        <w:jc w:val="both"/>
        <w:rPr>
          <w:rFonts w:ascii="Arial" w:eastAsia="Aptos" w:hAnsi="Arial" w:cs="Arial"/>
        </w:rPr>
      </w:pPr>
    </w:p>
    <w:p w14:paraId="70F0F05B" w14:textId="6EDB7CB4" w:rsidR="001C6FE7" w:rsidRPr="001C6FE7" w:rsidRDefault="00C41A7B" w:rsidP="001F4A9E">
      <w:pPr>
        <w:spacing w:after="0" w:line="276" w:lineRule="auto"/>
        <w:ind w:left="720" w:hanging="720"/>
        <w:jc w:val="both"/>
        <w:rPr>
          <w:rFonts w:ascii="Arial" w:eastAsia="Aptos" w:hAnsi="Arial" w:cs="Arial"/>
        </w:rPr>
      </w:pPr>
      <w:r w:rsidRPr="00C41A7B">
        <w:rPr>
          <w:rFonts w:ascii="Arial" w:eastAsia="Aptos" w:hAnsi="Arial" w:cs="Arial"/>
        </w:rPr>
        <w:t>2.19</w:t>
      </w:r>
      <w:r w:rsidRPr="00C41A7B">
        <w:rPr>
          <w:rFonts w:ascii="Arial" w:eastAsia="Aptos" w:hAnsi="Arial" w:cs="Arial"/>
        </w:rPr>
        <w:tab/>
      </w:r>
      <w:r w:rsidR="001C6FE7" w:rsidRPr="001C6FE7">
        <w:rPr>
          <w:rFonts w:ascii="Arial" w:eastAsia="Aptos" w:hAnsi="Arial" w:cs="Arial"/>
        </w:rPr>
        <w:t>The Council will also prepare an Equality Impact Assessment throughout the plan-making process to ensure that the Local Plan has appropriate regard to the needs of all sections of the community.</w:t>
      </w:r>
    </w:p>
    <w:p w14:paraId="7D466F01" w14:textId="77777777" w:rsidR="00C41A7B" w:rsidRPr="00C41A7B" w:rsidRDefault="00C41A7B" w:rsidP="001F4A9E">
      <w:pPr>
        <w:spacing w:after="0" w:line="276" w:lineRule="auto"/>
        <w:jc w:val="both"/>
        <w:rPr>
          <w:rFonts w:ascii="Arial" w:eastAsia="Aptos" w:hAnsi="Arial" w:cs="Arial"/>
        </w:rPr>
      </w:pPr>
    </w:p>
    <w:p w14:paraId="6641B669" w14:textId="7A6CCF54" w:rsidR="001C6FE7" w:rsidRPr="001C6FE7" w:rsidRDefault="00C41A7B" w:rsidP="001F4A9E">
      <w:pPr>
        <w:spacing w:after="0" w:line="276" w:lineRule="auto"/>
        <w:ind w:left="720" w:hanging="720"/>
        <w:jc w:val="both"/>
        <w:rPr>
          <w:rFonts w:ascii="Arial" w:eastAsia="Aptos" w:hAnsi="Arial" w:cs="Arial"/>
        </w:rPr>
      </w:pPr>
      <w:r w:rsidRPr="00C41A7B">
        <w:rPr>
          <w:rFonts w:ascii="Arial" w:eastAsia="Aptos" w:hAnsi="Arial" w:cs="Arial"/>
        </w:rPr>
        <w:t>2.20</w:t>
      </w:r>
      <w:r w:rsidRPr="00C41A7B">
        <w:rPr>
          <w:rFonts w:ascii="Arial" w:eastAsia="Aptos" w:hAnsi="Arial" w:cs="Arial"/>
        </w:rPr>
        <w:tab/>
      </w:r>
      <w:r w:rsidR="001C6FE7" w:rsidRPr="001C6FE7">
        <w:rPr>
          <w:rFonts w:ascii="Arial" w:eastAsia="Aptos" w:hAnsi="Arial" w:cs="Arial"/>
        </w:rPr>
        <w:t>The Strategic Environmental Assessment will be published alongside each stage of consultation so that interested parties can comment on its findings.</w:t>
      </w:r>
    </w:p>
    <w:p w14:paraId="05CFF34A" w14:textId="77777777" w:rsidR="003E38B7" w:rsidRDefault="003E38B7" w:rsidP="001F4A9E">
      <w:pPr>
        <w:spacing w:after="0" w:line="276" w:lineRule="auto"/>
        <w:jc w:val="both"/>
        <w:rPr>
          <w:rFonts w:ascii="Arial" w:eastAsia="Aptos" w:hAnsi="Arial" w:cs="Arial"/>
          <w:sz w:val="22"/>
          <w:szCs w:val="22"/>
        </w:rPr>
      </w:pPr>
    </w:p>
    <w:p w14:paraId="65D92739" w14:textId="77777777" w:rsidR="00CA5288" w:rsidRDefault="00CA5288" w:rsidP="001F4A9E">
      <w:pPr>
        <w:spacing w:after="0" w:line="276" w:lineRule="auto"/>
        <w:jc w:val="both"/>
        <w:rPr>
          <w:rFonts w:ascii="Arial" w:eastAsia="Aptos" w:hAnsi="Arial" w:cs="Arial"/>
          <w:sz w:val="22"/>
          <w:szCs w:val="22"/>
        </w:rPr>
      </w:pPr>
    </w:p>
    <w:p w14:paraId="2CDC6E97" w14:textId="77777777" w:rsidR="00CA5288" w:rsidRDefault="00CA5288" w:rsidP="001F4A9E">
      <w:pPr>
        <w:spacing w:after="0" w:line="276" w:lineRule="auto"/>
        <w:jc w:val="both"/>
        <w:rPr>
          <w:rFonts w:ascii="Arial" w:eastAsia="Aptos" w:hAnsi="Arial" w:cs="Arial"/>
          <w:sz w:val="22"/>
          <w:szCs w:val="22"/>
        </w:rPr>
      </w:pPr>
    </w:p>
    <w:p w14:paraId="614BDA1A" w14:textId="77777777" w:rsidR="00CA5288" w:rsidRDefault="00CA5288" w:rsidP="001F4A9E">
      <w:pPr>
        <w:spacing w:after="0" w:line="276" w:lineRule="auto"/>
        <w:jc w:val="both"/>
        <w:rPr>
          <w:rFonts w:ascii="Arial" w:eastAsia="Aptos" w:hAnsi="Arial" w:cs="Arial"/>
          <w:sz w:val="22"/>
          <w:szCs w:val="22"/>
        </w:rPr>
      </w:pPr>
    </w:p>
    <w:p w14:paraId="72836871" w14:textId="77777777" w:rsidR="00CA5288" w:rsidRDefault="00CA5288" w:rsidP="001F4A9E">
      <w:pPr>
        <w:spacing w:after="0" w:line="276" w:lineRule="auto"/>
        <w:jc w:val="both"/>
        <w:rPr>
          <w:rFonts w:ascii="Arial" w:eastAsia="Aptos" w:hAnsi="Arial" w:cs="Arial"/>
          <w:sz w:val="22"/>
          <w:szCs w:val="22"/>
        </w:rPr>
      </w:pPr>
    </w:p>
    <w:p w14:paraId="09FFDFC2" w14:textId="77777777" w:rsidR="00CA5288" w:rsidRDefault="00CA5288" w:rsidP="001F4A9E">
      <w:pPr>
        <w:spacing w:after="0" w:line="276" w:lineRule="auto"/>
        <w:jc w:val="both"/>
        <w:rPr>
          <w:rFonts w:ascii="Arial" w:eastAsia="Aptos" w:hAnsi="Arial" w:cs="Arial"/>
          <w:sz w:val="22"/>
          <w:szCs w:val="22"/>
        </w:rPr>
      </w:pPr>
    </w:p>
    <w:p w14:paraId="363A8773" w14:textId="77777777" w:rsidR="00CA5288" w:rsidRDefault="00CA5288" w:rsidP="001F4A9E">
      <w:pPr>
        <w:spacing w:after="0" w:line="276" w:lineRule="auto"/>
        <w:jc w:val="both"/>
        <w:rPr>
          <w:rFonts w:ascii="Arial" w:eastAsia="Aptos" w:hAnsi="Arial" w:cs="Arial"/>
          <w:sz w:val="22"/>
          <w:szCs w:val="22"/>
        </w:rPr>
      </w:pPr>
    </w:p>
    <w:p w14:paraId="021812DE" w14:textId="77777777" w:rsidR="00CA5288" w:rsidRDefault="00CA5288" w:rsidP="001F4A9E">
      <w:pPr>
        <w:spacing w:after="0" w:line="276" w:lineRule="auto"/>
        <w:jc w:val="both"/>
        <w:rPr>
          <w:rFonts w:ascii="Arial" w:eastAsia="Aptos" w:hAnsi="Arial" w:cs="Arial"/>
          <w:sz w:val="22"/>
          <w:szCs w:val="22"/>
        </w:rPr>
      </w:pPr>
    </w:p>
    <w:p w14:paraId="0EA6C658" w14:textId="77777777" w:rsidR="00C41A7B" w:rsidRDefault="00C41A7B" w:rsidP="001F4A9E">
      <w:pPr>
        <w:spacing w:after="0" w:line="276" w:lineRule="auto"/>
        <w:jc w:val="both"/>
        <w:rPr>
          <w:rFonts w:ascii="Arial" w:eastAsia="Aptos" w:hAnsi="Arial" w:cs="Arial"/>
          <w:sz w:val="22"/>
          <w:szCs w:val="22"/>
        </w:rPr>
      </w:pPr>
    </w:p>
    <w:p w14:paraId="2485290A" w14:textId="77777777" w:rsidR="00C41A7B" w:rsidRDefault="00C41A7B" w:rsidP="001F4A9E">
      <w:pPr>
        <w:spacing w:after="0" w:line="276" w:lineRule="auto"/>
        <w:jc w:val="both"/>
        <w:rPr>
          <w:rFonts w:ascii="Arial" w:eastAsia="Aptos" w:hAnsi="Arial" w:cs="Arial"/>
          <w:sz w:val="22"/>
          <w:szCs w:val="22"/>
        </w:rPr>
      </w:pPr>
    </w:p>
    <w:p w14:paraId="1FDCA1FB" w14:textId="77777777" w:rsidR="00C41A7B" w:rsidRDefault="00C41A7B" w:rsidP="001F4A9E">
      <w:pPr>
        <w:spacing w:after="0" w:line="276" w:lineRule="auto"/>
        <w:jc w:val="both"/>
        <w:rPr>
          <w:rFonts w:ascii="Arial" w:eastAsia="Aptos" w:hAnsi="Arial" w:cs="Arial"/>
          <w:sz w:val="22"/>
          <w:szCs w:val="22"/>
        </w:rPr>
      </w:pPr>
    </w:p>
    <w:p w14:paraId="7D4A3CB2" w14:textId="77777777" w:rsidR="00C41A7B" w:rsidRDefault="00C41A7B" w:rsidP="001F4A9E">
      <w:pPr>
        <w:spacing w:after="0" w:line="276" w:lineRule="auto"/>
        <w:jc w:val="both"/>
        <w:rPr>
          <w:rFonts w:ascii="Arial" w:eastAsia="Aptos" w:hAnsi="Arial" w:cs="Arial"/>
          <w:sz w:val="22"/>
          <w:szCs w:val="22"/>
        </w:rPr>
      </w:pPr>
    </w:p>
    <w:p w14:paraId="4F471C4A" w14:textId="77777777" w:rsidR="00C41A7B" w:rsidRDefault="00C41A7B" w:rsidP="001F4A9E">
      <w:pPr>
        <w:spacing w:after="0" w:line="276" w:lineRule="auto"/>
        <w:jc w:val="both"/>
        <w:rPr>
          <w:rFonts w:ascii="Arial" w:eastAsia="Aptos" w:hAnsi="Arial" w:cs="Arial"/>
          <w:sz w:val="22"/>
          <w:szCs w:val="22"/>
        </w:rPr>
      </w:pPr>
    </w:p>
    <w:p w14:paraId="23BC4E37" w14:textId="77777777" w:rsidR="00C41A7B" w:rsidRDefault="00C41A7B" w:rsidP="001F4A9E">
      <w:pPr>
        <w:spacing w:after="0" w:line="276" w:lineRule="auto"/>
        <w:jc w:val="both"/>
        <w:rPr>
          <w:rFonts w:ascii="Arial" w:eastAsia="Aptos" w:hAnsi="Arial" w:cs="Arial"/>
          <w:sz w:val="22"/>
          <w:szCs w:val="22"/>
        </w:rPr>
      </w:pPr>
    </w:p>
    <w:p w14:paraId="1C750ED4" w14:textId="77777777" w:rsidR="001F4A9E" w:rsidRDefault="001F4A9E" w:rsidP="001F4A9E">
      <w:pPr>
        <w:spacing w:after="0" w:line="276" w:lineRule="auto"/>
        <w:jc w:val="both"/>
        <w:rPr>
          <w:rFonts w:ascii="Arial" w:eastAsia="Aptos" w:hAnsi="Arial" w:cs="Arial"/>
          <w:sz w:val="22"/>
          <w:szCs w:val="22"/>
        </w:rPr>
      </w:pPr>
    </w:p>
    <w:p w14:paraId="49BCC4CA" w14:textId="77777777" w:rsidR="001F4A9E" w:rsidRDefault="001F4A9E" w:rsidP="001F4A9E">
      <w:pPr>
        <w:spacing w:after="0" w:line="276" w:lineRule="auto"/>
        <w:jc w:val="both"/>
        <w:rPr>
          <w:rFonts w:ascii="Arial" w:eastAsia="Aptos" w:hAnsi="Arial" w:cs="Arial"/>
          <w:sz w:val="22"/>
          <w:szCs w:val="22"/>
        </w:rPr>
      </w:pPr>
    </w:p>
    <w:p w14:paraId="5EF5BB5C" w14:textId="77777777" w:rsidR="001F4A9E" w:rsidRDefault="001F4A9E" w:rsidP="001F4A9E">
      <w:pPr>
        <w:spacing w:after="0" w:line="276" w:lineRule="auto"/>
        <w:jc w:val="both"/>
        <w:rPr>
          <w:rFonts w:ascii="Arial" w:eastAsia="Aptos" w:hAnsi="Arial" w:cs="Arial"/>
          <w:sz w:val="22"/>
          <w:szCs w:val="22"/>
        </w:rPr>
      </w:pPr>
    </w:p>
    <w:p w14:paraId="68D7D048" w14:textId="77777777" w:rsidR="001F4A9E" w:rsidRDefault="001F4A9E" w:rsidP="001F4A9E">
      <w:pPr>
        <w:spacing w:after="0" w:line="276" w:lineRule="auto"/>
        <w:jc w:val="both"/>
        <w:rPr>
          <w:rFonts w:ascii="Arial" w:eastAsia="Aptos" w:hAnsi="Arial" w:cs="Arial"/>
          <w:sz w:val="22"/>
          <w:szCs w:val="22"/>
        </w:rPr>
      </w:pPr>
    </w:p>
    <w:p w14:paraId="506710F9" w14:textId="77777777" w:rsidR="001F4A9E" w:rsidRDefault="001F4A9E" w:rsidP="001F4A9E">
      <w:pPr>
        <w:spacing w:after="0" w:line="276" w:lineRule="auto"/>
        <w:jc w:val="both"/>
        <w:rPr>
          <w:rFonts w:ascii="Arial" w:eastAsia="Aptos" w:hAnsi="Arial" w:cs="Arial"/>
          <w:sz w:val="22"/>
          <w:szCs w:val="22"/>
        </w:rPr>
      </w:pPr>
    </w:p>
    <w:p w14:paraId="177F7951" w14:textId="77777777" w:rsidR="001F4A9E" w:rsidRDefault="001F4A9E" w:rsidP="001F4A9E">
      <w:pPr>
        <w:spacing w:after="0" w:line="276" w:lineRule="auto"/>
        <w:jc w:val="both"/>
        <w:rPr>
          <w:rFonts w:ascii="Arial" w:eastAsia="Aptos" w:hAnsi="Arial" w:cs="Arial"/>
          <w:sz w:val="22"/>
          <w:szCs w:val="22"/>
        </w:rPr>
      </w:pPr>
    </w:p>
    <w:p w14:paraId="587E30AB" w14:textId="77777777" w:rsidR="00C41A7B" w:rsidRDefault="00C41A7B" w:rsidP="001F4A9E">
      <w:pPr>
        <w:spacing w:after="0" w:line="276" w:lineRule="auto"/>
        <w:jc w:val="both"/>
        <w:rPr>
          <w:rFonts w:ascii="Arial" w:eastAsia="Aptos" w:hAnsi="Arial" w:cs="Arial"/>
          <w:sz w:val="22"/>
          <w:szCs w:val="22"/>
        </w:rPr>
      </w:pPr>
    </w:p>
    <w:p w14:paraId="24CD3B36" w14:textId="77777777" w:rsidR="00C41A7B" w:rsidRDefault="00C41A7B" w:rsidP="001F4A9E">
      <w:pPr>
        <w:spacing w:after="0" w:line="276" w:lineRule="auto"/>
        <w:jc w:val="both"/>
        <w:rPr>
          <w:rFonts w:ascii="Arial" w:eastAsia="Aptos" w:hAnsi="Arial" w:cs="Arial"/>
          <w:sz w:val="22"/>
          <w:szCs w:val="22"/>
        </w:rPr>
      </w:pPr>
    </w:p>
    <w:p w14:paraId="3C265663" w14:textId="77777777" w:rsidR="00CA5288" w:rsidRDefault="00CA5288" w:rsidP="001F4A9E">
      <w:pPr>
        <w:spacing w:after="0" w:line="276" w:lineRule="auto"/>
        <w:jc w:val="both"/>
        <w:rPr>
          <w:rFonts w:ascii="Arial" w:eastAsia="Aptos" w:hAnsi="Arial" w:cs="Arial"/>
          <w:sz w:val="22"/>
          <w:szCs w:val="22"/>
        </w:rPr>
      </w:pPr>
    </w:p>
    <w:p w14:paraId="3D2341A1" w14:textId="77777777" w:rsidR="00247B19" w:rsidRPr="001F4A9E" w:rsidRDefault="00247B19" w:rsidP="001F4A9E">
      <w:pPr>
        <w:pStyle w:val="Heading1"/>
        <w:spacing w:before="0" w:line="276" w:lineRule="auto"/>
        <w:jc w:val="both"/>
        <w:rPr>
          <w:rFonts w:ascii="Arial" w:eastAsia="Aptos" w:hAnsi="Arial" w:cs="Arial"/>
          <w:b/>
          <w:bCs/>
          <w:sz w:val="28"/>
          <w:szCs w:val="28"/>
        </w:rPr>
      </w:pPr>
      <w:bookmarkStart w:id="2" w:name="_Toc234410184"/>
      <w:r w:rsidRPr="001F4A9E">
        <w:rPr>
          <w:rFonts w:ascii="Arial" w:eastAsia="Aptos" w:hAnsi="Arial" w:cs="Arial"/>
          <w:b/>
          <w:bCs/>
          <w:sz w:val="28"/>
          <w:szCs w:val="28"/>
        </w:rPr>
        <w:lastRenderedPageBreak/>
        <w:t>3.0</w:t>
      </w:r>
      <w:r w:rsidRPr="001F4A9E">
        <w:rPr>
          <w:rFonts w:ascii="Arial" w:eastAsia="Aptos" w:hAnsi="Arial" w:cs="Arial"/>
          <w:b/>
          <w:bCs/>
          <w:sz w:val="28"/>
          <w:szCs w:val="28"/>
        </w:rPr>
        <w:tab/>
      </w:r>
      <w:r w:rsidRPr="00431351">
        <w:rPr>
          <w:rFonts w:ascii="Arial" w:eastAsia="Aptos" w:hAnsi="Arial" w:cs="Arial"/>
          <w:b/>
          <w:bCs/>
          <w:sz w:val="28"/>
          <w:szCs w:val="28"/>
        </w:rPr>
        <w:t xml:space="preserve">Matters to be Considered in the </w:t>
      </w:r>
      <w:r w:rsidR="5ECAC1B1" w:rsidRPr="00431351">
        <w:rPr>
          <w:rFonts w:ascii="Arial" w:eastAsia="Aptos" w:hAnsi="Arial" w:cs="Arial"/>
          <w:b/>
          <w:bCs/>
          <w:sz w:val="28"/>
          <w:szCs w:val="28"/>
        </w:rPr>
        <w:t>Local Plan</w:t>
      </w:r>
      <w:bookmarkEnd w:id="2"/>
      <w:r w:rsidR="5ECAC1B1" w:rsidRPr="00431351">
        <w:rPr>
          <w:rFonts w:ascii="Arial" w:eastAsia="Aptos" w:hAnsi="Arial" w:cs="Arial"/>
          <w:b/>
          <w:bCs/>
          <w:sz w:val="28"/>
          <w:szCs w:val="28"/>
        </w:rPr>
        <w:t xml:space="preserve"> </w:t>
      </w:r>
    </w:p>
    <w:p w14:paraId="4857E8B9" w14:textId="77777777" w:rsidR="00247B19" w:rsidRPr="006959DF" w:rsidRDefault="00247B19" w:rsidP="001F4A9E">
      <w:pPr>
        <w:spacing w:after="0" w:line="276" w:lineRule="auto"/>
        <w:jc w:val="both"/>
      </w:pPr>
    </w:p>
    <w:p w14:paraId="2B861CC1" w14:textId="56790B87" w:rsidR="009E4F82" w:rsidRDefault="009E4F82" w:rsidP="001F4A9E">
      <w:pPr>
        <w:spacing w:after="0" w:line="276" w:lineRule="auto"/>
        <w:ind w:left="720" w:hanging="720"/>
        <w:jc w:val="both"/>
        <w:rPr>
          <w:rFonts w:ascii="Arial" w:eastAsia="Aptos" w:hAnsi="Arial" w:cs="Arial"/>
        </w:rPr>
      </w:pPr>
      <w:r w:rsidRPr="006959DF">
        <w:rPr>
          <w:rFonts w:ascii="Arial" w:eastAsia="Aptos" w:hAnsi="Arial" w:cs="Arial"/>
        </w:rPr>
        <w:t>3.1</w:t>
      </w:r>
      <w:r w:rsidRPr="006959DF">
        <w:rPr>
          <w:rFonts w:ascii="Arial" w:eastAsia="Aptos" w:hAnsi="Arial" w:cs="Arial"/>
        </w:rPr>
        <w:tab/>
      </w:r>
      <w:r w:rsidRPr="009E4F82">
        <w:rPr>
          <w:rFonts w:ascii="Arial" w:eastAsia="Aptos" w:hAnsi="Arial" w:cs="Arial"/>
        </w:rPr>
        <w:t>The Local Plan will provide the framework for guiding development across Hyndburn over the plan period. It will consist of the following key elements:</w:t>
      </w:r>
    </w:p>
    <w:p w14:paraId="330390AA" w14:textId="77777777" w:rsidR="001F4A9E" w:rsidRPr="009E4F82" w:rsidRDefault="001F4A9E" w:rsidP="001F4A9E">
      <w:pPr>
        <w:spacing w:after="0" w:line="276" w:lineRule="auto"/>
        <w:ind w:left="720" w:hanging="720"/>
        <w:jc w:val="both"/>
        <w:rPr>
          <w:rFonts w:ascii="Arial" w:eastAsia="Aptos" w:hAnsi="Arial" w:cs="Arial"/>
        </w:rPr>
      </w:pPr>
    </w:p>
    <w:p w14:paraId="5309F09A" w14:textId="77777777" w:rsidR="009E4F82" w:rsidRPr="009E4F82" w:rsidRDefault="009E4F82" w:rsidP="001F4A9E">
      <w:pPr>
        <w:numPr>
          <w:ilvl w:val="0"/>
          <w:numId w:val="14"/>
        </w:numPr>
        <w:tabs>
          <w:tab w:val="num" w:pos="720"/>
        </w:tabs>
        <w:spacing w:after="0" w:line="276" w:lineRule="auto"/>
        <w:jc w:val="both"/>
        <w:rPr>
          <w:rFonts w:ascii="Arial" w:eastAsia="Aptos" w:hAnsi="Arial" w:cs="Arial"/>
        </w:rPr>
      </w:pPr>
      <w:r w:rsidRPr="009E4F82">
        <w:rPr>
          <w:rFonts w:ascii="Arial" w:eastAsia="Aptos" w:hAnsi="Arial" w:cs="Arial"/>
        </w:rPr>
        <w:t>Vision – a description of what the Borough should look like by the end of the plan period.</w:t>
      </w:r>
    </w:p>
    <w:p w14:paraId="3F6031A4" w14:textId="77777777" w:rsidR="009E4F82" w:rsidRPr="009E4F82" w:rsidRDefault="009E4F82" w:rsidP="001F4A9E">
      <w:pPr>
        <w:numPr>
          <w:ilvl w:val="0"/>
          <w:numId w:val="14"/>
        </w:numPr>
        <w:tabs>
          <w:tab w:val="num" w:pos="720"/>
        </w:tabs>
        <w:spacing w:after="0" w:line="276" w:lineRule="auto"/>
        <w:jc w:val="both"/>
        <w:rPr>
          <w:rFonts w:ascii="Arial" w:eastAsia="Aptos" w:hAnsi="Arial" w:cs="Arial"/>
        </w:rPr>
      </w:pPr>
      <w:r w:rsidRPr="009E4F82">
        <w:rPr>
          <w:rFonts w:ascii="Arial" w:eastAsia="Aptos" w:hAnsi="Arial" w:cs="Arial"/>
        </w:rPr>
        <w:t>Objectives – the key aims the Local Plan will seek to achieve.</w:t>
      </w:r>
    </w:p>
    <w:p w14:paraId="685D376B" w14:textId="77777777" w:rsidR="009E4F82" w:rsidRPr="009E4F82" w:rsidRDefault="009E4F82" w:rsidP="001F4A9E">
      <w:pPr>
        <w:numPr>
          <w:ilvl w:val="0"/>
          <w:numId w:val="14"/>
        </w:numPr>
        <w:tabs>
          <w:tab w:val="num" w:pos="720"/>
        </w:tabs>
        <w:spacing w:after="0" w:line="276" w:lineRule="auto"/>
        <w:jc w:val="both"/>
        <w:rPr>
          <w:rFonts w:ascii="Arial" w:eastAsia="Aptos" w:hAnsi="Arial" w:cs="Arial"/>
        </w:rPr>
      </w:pPr>
      <w:r w:rsidRPr="009E4F82">
        <w:rPr>
          <w:rFonts w:ascii="Arial" w:eastAsia="Aptos" w:hAnsi="Arial" w:cs="Arial"/>
        </w:rPr>
        <w:t>Spatial Strategy and Spatial Policies – setting out where growth should take place and the overall approach to future development.</w:t>
      </w:r>
    </w:p>
    <w:p w14:paraId="5B23F1B7" w14:textId="77777777" w:rsidR="009E4F82" w:rsidRPr="009E4F82" w:rsidRDefault="009E4F82" w:rsidP="001F4A9E">
      <w:pPr>
        <w:numPr>
          <w:ilvl w:val="0"/>
          <w:numId w:val="14"/>
        </w:numPr>
        <w:tabs>
          <w:tab w:val="num" w:pos="720"/>
        </w:tabs>
        <w:spacing w:after="0" w:line="276" w:lineRule="auto"/>
        <w:jc w:val="both"/>
        <w:rPr>
          <w:rFonts w:ascii="Arial" w:eastAsia="Aptos" w:hAnsi="Arial" w:cs="Arial"/>
        </w:rPr>
      </w:pPr>
      <w:r w:rsidRPr="009E4F82">
        <w:rPr>
          <w:rFonts w:ascii="Arial" w:eastAsia="Aptos" w:hAnsi="Arial" w:cs="Arial"/>
        </w:rPr>
        <w:t>Local Policies – place-specific planning policies that address issues unique to Hyndburn where these are not covered by national policy.</w:t>
      </w:r>
    </w:p>
    <w:p w14:paraId="0CFCDE43" w14:textId="77777777" w:rsidR="009E4F82" w:rsidRPr="009E4F82" w:rsidRDefault="009E4F82" w:rsidP="001F4A9E">
      <w:pPr>
        <w:numPr>
          <w:ilvl w:val="0"/>
          <w:numId w:val="14"/>
        </w:numPr>
        <w:tabs>
          <w:tab w:val="num" w:pos="720"/>
        </w:tabs>
        <w:spacing w:after="0" w:line="276" w:lineRule="auto"/>
        <w:jc w:val="both"/>
        <w:rPr>
          <w:rFonts w:ascii="Arial" w:eastAsia="Aptos" w:hAnsi="Arial" w:cs="Arial"/>
        </w:rPr>
      </w:pPr>
      <w:r w:rsidRPr="009E4F82">
        <w:rPr>
          <w:rFonts w:ascii="Arial" w:eastAsia="Aptos" w:hAnsi="Arial" w:cs="Arial"/>
        </w:rPr>
        <w:t>Site Allocations – identifying land for future housing, employment and other development.</w:t>
      </w:r>
    </w:p>
    <w:p w14:paraId="5BE76F94" w14:textId="77777777" w:rsidR="009E4F82" w:rsidRPr="009E4F82" w:rsidRDefault="009E4F82" w:rsidP="001F4A9E">
      <w:pPr>
        <w:numPr>
          <w:ilvl w:val="0"/>
          <w:numId w:val="14"/>
        </w:numPr>
        <w:tabs>
          <w:tab w:val="num" w:pos="720"/>
        </w:tabs>
        <w:spacing w:after="0" w:line="276" w:lineRule="auto"/>
        <w:jc w:val="both"/>
        <w:rPr>
          <w:rFonts w:ascii="Arial" w:eastAsia="Aptos" w:hAnsi="Arial" w:cs="Arial"/>
        </w:rPr>
      </w:pPr>
      <w:r w:rsidRPr="009E4F82">
        <w:rPr>
          <w:rFonts w:ascii="Arial" w:eastAsia="Aptos" w:hAnsi="Arial" w:cs="Arial"/>
        </w:rPr>
        <w:t>Monitoring Framework – setting out how the Council will monitor the implementation and effectiveness of the Local Plan.</w:t>
      </w:r>
    </w:p>
    <w:p w14:paraId="58B0664B" w14:textId="77777777" w:rsidR="009E4F82" w:rsidRDefault="009E4F82" w:rsidP="001F4A9E">
      <w:pPr>
        <w:numPr>
          <w:ilvl w:val="0"/>
          <w:numId w:val="14"/>
        </w:numPr>
        <w:tabs>
          <w:tab w:val="num" w:pos="720"/>
        </w:tabs>
        <w:spacing w:after="0" w:line="276" w:lineRule="auto"/>
        <w:jc w:val="both"/>
        <w:rPr>
          <w:rFonts w:ascii="Arial" w:eastAsia="Aptos" w:hAnsi="Arial" w:cs="Arial"/>
        </w:rPr>
      </w:pPr>
      <w:r w:rsidRPr="009E4F82">
        <w:rPr>
          <w:rFonts w:ascii="Arial" w:eastAsia="Aptos" w:hAnsi="Arial" w:cs="Arial"/>
        </w:rPr>
        <w:t>Policies Map – illustrating geographically where the Local Plan policies and site allocations apply.</w:t>
      </w:r>
    </w:p>
    <w:p w14:paraId="47E85178" w14:textId="77777777" w:rsidR="001F4A9E" w:rsidRPr="009E4F82" w:rsidRDefault="001F4A9E" w:rsidP="005312EA">
      <w:pPr>
        <w:spacing w:after="0" w:line="276" w:lineRule="auto"/>
        <w:ind w:left="720"/>
        <w:jc w:val="both"/>
        <w:rPr>
          <w:rFonts w:ascii="Arial" w:eastAsia="Aptos" w:hAnsi="Arial" w:cs="Arial"/>
        </w:rPr>
      </w:pPr>
    </w:p>
    <w:p w14:paraId="7EBDA683" w14:textId="571DBFCF" w:rsidR="009E4F82" w:rsidRDefault="009E4F82" w:rsidP="001F4A9E">
      <w:pPr>
        <w:spacing w:after="0" w:line="276" w:lineRule="auto"/>
        <w:ind w:left="720" w:hanging="720"/>
        <w:jc w:val="both"/>
        <w:rPr>
          <w:rFonts w:ascii="Arial" w:eastAsia="Aptos" w:hAnsi="Arial" w:cs="Arial"/>
        </w:rPr>
      </w:pPr>
      <w:r w:rsidRPr="006959DF">
        <w:rPr>
          <w:rFonts w:ascii="Arial" w:eastAsia="Aptos" w:hAnsi="Arial" w:cs="Arial"/>
        </w:rPr>
        <w:t>3.2</w:t>
      </w:r>
      <w:r w:rsidRPr="006959DF">
        <w:rPr>
          <w:rFonts w:ascii="Arial" w:eastAsia="Aptos" w:hAnsi="Arial" w:cs="Arial"/>
        </w:rPr>
        <w:tab/>
      </w:r>
      <w:r w:rsidRPr="009E4F82">
        <w:rPr>
          <w:rFonts w:ascii="Arial" w:eastAsia="Aptos" w:hAnsi="Arial" w:cs="Arial"/>
        </w:rPr>
        <w:t>The Spatial Strategy forms the foundation of the Local Plan. It establishes the overall pattern of growth across the Borough, identifies the amount of development that is required and explains where that development should be located over the plan period.</w:t>
      </w:r>
    </w:p>
    <w:p w14:paraId="71378D17" w14:textId="77777777" w:rsidR="001F4A9E" w:rsidRPr="009E4F82" w:rsidRDefault="001F4A9E" w:rsidP="001F4A9E">
      <w:pPr>
        <w:spacing w:after="0" w:line="276" w:lineRule="auto"/>
        <w:ind w:left="720" w:hanging="720"/>
        <w:jc w:val="both"/>
        <w:rPr>
          <w:rFonts w:ascii="Arial" w:eastAsia="Aptos" w:hAnsi="Arial" w:cs="Arial"/>
        </w:rPr>
      </w:pPr>
    </w:p>
    <w:p w14:paraId="4CA9F843" w14:textId="2C8C3E11" w:rsidR="009E4F82" w:rsidRDefault="003C4B0F" w:rsidP="001F4A9E">
      <w:pPr>
        <w:spacing w:after="0" w:line="276" w:lineRule="auto"/>
        <w:ind w:left="720" w:hanging="720"/>
        <w:jc w:val="both"/>
        <w:rPr>
          <w:rFonts w:ascii="Arial" w:eastAsia="Aptos" w:hAnsi="Arial" w:cs="Arial"/>
        </w:rPr>
      </w:pPr>
      <w:r w:rsidRPr="006959DF">
        <w:rPr>
          <w:rFonts w:ascii="Arial" w:eastAsia="Aptos" w:hAnsi="Arial" w:cs="Arial"/>
        </w:rPr>
        <w:t>3.3</w:t>
      </w:r>
      <w:r w:rsidRPr="006959DF">
        <w:rPr>
          <w:rFonts w:ascii="Arial" w:eastAsia="Aptos" w:hAnsi="Arial" w:cs="Arial"/>
        </w:rPr>
        <w:tab/>
      </w:r>
      <w:r w:rsidR="009E4F82" w:rsidRPr="009E4F82">
        <w:rPr>
          <w:rFonts w:ascii="Arial" w:eastAsia="Aptos" w:hAnsi="Arial" w:cs="Arial"/>
        </w:rPr>
        <w:t>The Spatial Strategy provides the framework for the more detailed policies and site allocations contained within the Local Plan. It seeks to direct development to the most sustainable locations, taking account of existing communities, infrastructure, environmental constraints and opportunities for regeneration.</w:t>
      </w:r>
    </w:p>
    <w:p w14:paraId="775A712F" w14:textId="77777777" w:rsidR="001F4A9E" w:rsidRPr="009E4F82" w:rsidRDefault="001F4A9E" w:rsidP="001F4A9E">
      <w:pPr>
        <w:spacing w:after="0" w:line="276" w:lineRule="auto"/>
        <w:ind w:left="720" w:hanging="720"/>
        <w:jc w:val="both"/>
        <w:rPr>
          <w:rFonts w:ascii="Arial" w:eastAsia="Aptos" w:hAnsi="Arial" w:cs="Arial"/>
        </w:rPr>
      </w:pPr>
    </w:p>
    <w:p w14:paraId="2FA5F8E2" w14:textId="2F0790B1" w:rsidR="009E4F82" w:rsidRDefault="003C4B0F" w:rsidP="001F4A9E">
      <w:pPr>
        <w:spacing w:after="0" w:line="276" w:lineRule="auto"/>
        <w:ind w:left="720" w:hanging="720"/>
        <w:jc w:val="both"/>
        <w:rPr>
          <w:rFonts w:ascii="Arial" w:eastAsia="Aptos" w:hAnsi="Arial" w:cs="Arial"/>
        </w:rPr>
      </w:pPr>
      <w:r w:rsidRPr="006959DF">
        <w:rPr>
          <w:rFonts w:ascii="Arial" w:eastAsia="Aptos" w:hAnsi="Arial" w:cs="Arial"/>
        </w:rPr>
        <w:t>3.4</w:t>
      </w:r>
      <w:r w:rsidRPr="006959DF">
        <w:rPr>
          <w:rFonts w:ascii="Arial" w:eastAsia="Aptos" w:hAnsi="Arial" w:cs="Arial"/>
        </w:rPr>
        <w:tab/>
      </w:r>
      <w:r w:rsidR="009E4F82" w:rsidRPr="009E4F82">
        <w:rPr>
          <w:rFonts w:ascii="Arial" w:eastAsia="Aptos" w:hAnsi="Arial" w:cs="Arial"/>
        </w:rPr>
        <w:t>The adopted Hyndburn Local Plan 2040 (Strategic Policies and Site Allocations) established a settlement pattern and hierarchy that focused growth within the Borough's urban areas and directed development to centres according to their role, function and accessibility.</w:t>
      </w:r>
    </w:p>
    <w:p w14:paraId="3565AE0F" w14:textId="77777777" w:rsidR="001F4A9E" w:rsidRPr="009E4F82" w:rsidRDefault="001F4A9E" w:rsidP="001F4A9E">
      <w:pPr>
        <w:spacing w:after="0" w:line="276" w:lineRule="auto"/>
        <w:ind w:left="720" w:hanging="720"/>
        <w:jc w:val="both"/>
        <w:rPr>
          <w:rFonts w:ascii="Arial" w:eastAsia="Aptos" w:hAnsi="Arial" w:cs="Arial"/>
        </w:rPr>
      </w:pPr>
    </w:p>
    <w:p w14:paraId="0D49C814" w14:textId="0F918025" w:rsidR="009E4F82" w:rsidRPr="006959DF" w:rsidRDefault="000C7015" w:rsidP="001F4A9E">
      <w:pPr>
        <w:spacing w:after="0" w:line="276" w:lineRule="auto"/>
        <w:ind w:left="720" w:hanging="720"/>
        <w:jc w:val="both"/>
        <w:rPr>
          <w:rFonts w:ascii="Arial" w:eastAsia="Aptos" w:hAnsi="Arial" w:cs="Arial"/>
        </w:rPr>
      </w:pPr>
      <w:r w:rsidRPr="006959DF">
        <w:rPr>
          <w:rFonts w:ascii="Arial" w:eastAsia="Aptos" w:hAnsi="Arial" w:cs="Arial"/>
        </w:rPr>
        <w:t>3.5</w:t>
      </w:r>
      <w:r w:rsidRPr="006959DF">
        <w:rPr>
          <w:rFonts w:ascii="Arial" w:eastAsia="Aptos" w:hAnsi="Arial" w:cs="Arial"/>
        </w:rPr>
        <w:tab/>
      </w:r>
      <w:r w:rsidR="009E4F82" w:rsidRPr="009E4F82">
        <w:rPr>
          <w:rFonts w:ascii="Arial" w:eastAsia="Aptos" w:hAnsi="Arial" w:cs="Arial"/>
        </w:rPr>
        <w:t>As part of preparing the new Local Plan, the Council is seeking views on whether this overall approach remains appropriate or whether changes should be considered in response to the Government's planning reforms, the increased housing requirement and any changes to local circumstances.</w:t>
      </w:r>
    </w:p>
    <w:p w14:paraId="49915CC0" w14:textId="77777777" w:rsidR="000C7015" w:rsidRPr="006959DF" w:rsidRDefault="000C7015" w:rsidP="001F4A9E">
      <w:pPr>
        <w:spacing w:after="0" w:line="276" w:lineRule="auto"/>
        <w:ind w:left="720" w:hanging="720"/>
        <w:jc w:val="both"/>
        <w:rPr>
          <w:rFonts w:ascii="Arial" w:eastAsia="Aptos" w:hAnsi="Arial" w:cs="Arial"/>
        </w:rPr>
      </w:pPr>
    </w:p>
    <w:p w14:paraId="611158B2" w14:textId="77777777" w:rsidR="000C7015" w:rsidRDefault="000C7015" w:rsidP="001F4A9E">
      <w:pPr>
        <w:spacing w:after="0" w:line="276" w:lineRule="auto"/>
        <w:ind w:left="720" w:hanging="720"/>
        <w:jc w:val="both"/>
        <w:rPr>
          <w:rFonts w:ascii="Arial" w:eastAsia="Aptos" w:hAnsi="Arial" w:cs="Arial"/>
          <w:sz w:val="22"/>
          <w:szCs w:val="22"/>
        </w:rPr>
      </w:pPr>
    </w:p>
    <w:p w14:paraId="7B485610" w14:textId="77777777" w:rsidR="001F4A9E" w:rsidRDefault="001F4A9E" w:rsidP="001F4A9E">
      <w:pPr>
        <w:spacing w:after="0" w:line="276" w:lineRule="auto"/>
        <w:ind w:left="720" w:hanging="720"/>
        <w:jc w:val="both"/>
        <w:rPr>
          <w:rFonts w:ascii="Arial" w:eastAsia="Aptos" w:hAnsi="Arial" w:cs="Arial"/>
          <w:sz w:val="22"/>
          <w:szCs w:val="22"/>
        </w:rPr>
      </w:pPr>
    </w:p>
    <w:p w14:paraId="16215E7B" w14:textId="77777777" w:rsidR="001F4A9E" w:rsidRDefault="001F4A9E" w:rsidP="001F4A9E">
      <w:pPr>
        <w:spacing w:after="0" w:line="276" w:lineRule="auto"/>
        <w:ind w:left="720" w:hanging="720"/>
        <w:jc w:val="both"/>
        <w:rPr>
          <w:rFonts w:ascii="Arial" w:eastAsia="Aptos" w:hAnsi="Arial" w:cs="Arial"/>
          <w:sz w:val="22"/>
          <w:szCs w:val="22"/>
        </w:rPr>
      </w:pPr>
    </w:p>
    <w:p w14:paraId="18E66B08" w14:textId="77777777" w:rsidR="000C7015" w:rsidRPr="009E4F82" w:rsidRDefault="000C7015" w:rsidP="00997BBA">
      <w:pPr>
        <w:jc w:val="both"/>
        <w:rPr>
          <w:rFonts w:ascii="Arial" w:eastAsia="Aptos" w:hAnsi="Arial" w:cs="Arial"/>
          <w:sz w:val="22"/>
          <w:szCs w:val="22"/>
        </w:rPr>
      </w:pPr>
    </w:p>
    <w:tbl>
      <w:tblPr>
        <w:tblStyle w:val="TableGrid1"/>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7030A0" w:themeFill="accent1"/>
        <w:tblLook w:val="04A0" w:firstRow="1" w:lastRow="0" w:firstColumn="1" w:lastColumn="0" w:noHBand="0" w:noVBand="1"/>
      </w:tblPr>
      <w:tblGrid>
        <w:gridCol w:w="2409"/>
        <w:gridCol w:w="5984"/>
      </w:tblGrid>
      <w:tr w:rsidR="00BD2294" w:rsidRPr="00BD2294" w14:paraId="29928FE6" w14:textId="77777777" w:rsidTr="00997BBA">
        <w:trPr>
          <w:jc w:val="right"/>
        </w:trPr>
        <w:tc>
          <w:tcPr>
            <w:tcW w:w="2409" w:type="dxa"/>
            <w:shd w:val="clear" w:color="auto" w:fill="7030A0" w:themeFill="accent1"/>
          </w:tcPr>
          <w:p w14:paraId="37A1E57B" w14:textId="77777777" w:rsidR="00BD2294" w:rsidRPr="00BD2294" w:rsidRDefault="00BD2294" w:rsidP="00BD2294">
            <w:pPr>
              <w:spacing w:before="40" w:after="40" w:line="300" w:lineRule="atLeast"/>
              <w:rPr>
                <w:rFonts w:ascii="Arial" w:hAnsi="Arial" w:cs="Arial"/>
                <w:b/>
                <w:color w:val="FFFFFF"/>
              </w:rPr>
            </w:pPr>
            <w:r w:rsidRPr="00BD2294">
              <w:rPr>
                <w:rFonts w:ascii="Arial" w:hAnsi="Arial" w:cs="Arial"/>
                <w:b/>
                <w:color w:val="FFFFFF"/>
              </w:rPr>
              <w:lastRenderedPageBreak/>
              <w:t>Settlement Type</w:t>
            </w:r>
          </w:p>
        </w:tc>
        <w:tc>
          <w:tcPr>
            <w:tcW w:w="5984" w:type="dxa"/>
            <w:shd w:val="clear" w:color="auto" w:fill="7030A0" w:themeFill="accent1"/>
          </w:tcPr>
          <w:p w14:paraId="58ED7AF3" w14:textId="77777777" w:rsidR="00BD2294" w:rsidRPr="00BD2294" w:rsidRDefault="00BD2294" w:rsidP="00BD2294">
            <w:pPr>
              <w:spacing w:before="40" w:after="40" w:line="300" w:lineRule="atLeast"/>
              <w:rPr>
                <w:rFonts w:ascii="Arial" w:hAnsi="Arial" w:cs="Arial"/>
                <w:b/>
                <w:color w:val="FFFFFF"/>
              </w:rPr>
            </w:pPr>
            <w:r w:rsidRPr="00BD2294">
              <w:rPr>
                <w:rFonts w:ascii="Arial" w:hAnsi="Arial" w:cs="Arial"/>
                <w:b/>
                <w:color w:val="FFFFFF"/>
              </w:rPr>
              <w:t>Growth Strategy</w:t>
            </w:r>
          </w:p>
        </w:tc>
      </w:tr>
      <w:tr w:rsidR="00BD2294" w:rsidRPr="00BD2294" w14:paraId="599064C2" w14:textId="77777777" w:rsidTr="00997BBA">
        <w:trPr>
          <w:jc w:val="right"/>
        </w:trPr>
        <w:tc>
          <w:tcPr>
            <w:tcW w:w="2409" w:type="dxa"/>
            <w:shd w:val="clear" w:color="auto" w:fill="7030A0" w:themeFill="accent1"/>
          </w:tcPr>
          <w:p w14:paraId="76A7394D" w14:textId="77777777" w:rsidR="00BD2294" w:rsidRPr="00BD2294" w:rsidRDefault="00BD2294" w:rsidP="00BD2294">
            <w:pPr>
              <w:spacing w:before="40" w:after="40" w:line="300" w:lineRule="atLeast"/>
              <w:rPr>
                <w:rFonts w:ascii="Arial" w:hAnsi="Arial" w:cs="Arial"/>
                <w:b/>
                <w:color w:val="FFFFFF"/>
                <w:u w:val="single"/>
              </w:rPr>
            </w:pPr>
            <w:r w:rsidRPr="00BD2294">
              <w:rPr>
                <w:rFonts w:ascii="Arial" w:hAnsi="Arial" w:cs="Arial"/>
                <w:b/>
                <w:color w:val="FFFFFF"/>
                <w:u w:val="single"/>
              </w:rPr>
              <w:t>Principal Town</w:t>
            </w:r>
          </w:p>
          <w:p w14:paraId="084E3B82" w14:textId="77777777" w:rsidR="00BD2294" w:rsidRPr="00BD2294" w:rsidRDefault="00BD2294" w:rsidP="00BD2294">
            <w:pPr>
              <w:spacing w:before="40" w:after="40" w:line="300" w:lineRule="atLeast"/>
              <w:rPr>
                <w:rFonts w:ascii="Arial" w:hAnsi="Arial" w:cs="Arial"/>
                <w:b/>
                <w:color w:val="FFFFFF"/>
              </w:rPr>
            </w:pPr>
            <w:r w:rsidRPr="00BD2294">
              <w:rPr>
                <w:rFonts w:ascii="Arial" w:hAnsi="Arial" w:cs="Arial"/>
                <w:b/>
                <w:color w:val="FFFFFF"/>
              </w:rPr>
              <w:t>Accrington (includes the townships of Baxenden, Church, Clayton-le-Moors, Huncoat and Oswaldtwistle)</w:t>
            </w:r>
          </w:p>
        </w:tc>
        <w:tc>
          <w:tcPr>
            <w:tcW w:w="5984" w:type="dxa"/>
            <w:shd w:val="clear" w:color="auto" w:fill="7030A0" w:themeFill="accent1"/>
          </w:tcPr>
          <w:p w14:paraId="3C4D9982" w14:textId="77777777" w:rsidR="00BD2294" w:rsidRPr="00BD2294" w:rsidRDefault="00BD2294" w:rsidP="00BD2294">
            <w:pPr>
              <w:spacing w:before="40" w:after="40" w:line="300" w:lineRule="atLeast"/>
              <w:rPr>
                <w:rFonts w:ascii="Arial" w:hAnsi="Arial" w:cs="Arial"/>
                <w:b/>
                <w:color w:val="FFFFFF"/>
              </w:rPr>
            </w:pPr>
            <w:r w:rsidRPr="00BD2294">
              <w:rPr>
                <w:rFonts w:ascii="Arial" w:hAnsi="Arial" w:cs="Arial"/>
                <w:b/>
                <w:color w:val="FFFFFF"/>
              </w:rPr>
              <w:t xml:space="preserve">The Principal Town will accommodate the majority of new development.  Accrington will be the principal centre and will provide for the Borough’s key services, retail and town centre needs.  </w:t>
            </w:r>
          </w:p>
          <w:p w14:paraId="0806DB4F" w14:textId="77777777" w:rsidR="00BD2294" w:rsidRPr="00BD2294" w:rsidRDefault="00BD2294" w:rsidP="00BD2294">
            <w:pPr>
              <w:spacing w:before="40" w:after="40" w:line="300" w:lineRule="atLeast"/>
              <w:rPr>
                <w:rFonts w:ascii="Arial" w:hAnsi="Arial" w:cs="Arial"/>
                <w:b/>
                <w:color w:val="FFFFFF"/>
              </w:rPr>
            </w:pPr>
          </w:p>
          <w:p w14:paraId="0A181954" w14:textId="35AD3853" w:rsidR="00BD2294" w:rsidRPr="00BD2294" w:rsidRDefault="00BD2294" w:rsidP="00BD2294">
            <w:pPr>
              <w:spacing w:before="40" w:after="40" w:line="300" w:lineRule="atLeast"/>
              <w:rPr>
                <w:rFonts w:ascii="Arial" w:hAnsi="Arial" w:cs="Arial"/>
                <w:b/>
                <w:color w:val="FFFFFF"/>
              </w:rPr>
            </w:pPr>
            <w:r w:rsidRPr="00BD2294">
              <w:rPr>
                <w:rFonts w:ascii="Arial" w:hAnsi="Arial" w:cs="Arial"/>
                <w:b/>
                <w:color w:val="FFFFFF"/>
              </w:rPr>
              <w:t>Huncoat will grow at a significantly faster rate than the other Accrington townships to support Huncoat Garden Village</w:t>
            </w:r>
            <w:r w:rsidR="00350DBC">
              <w:rPr>
                <w:rFonts w:ascii="Arial" w:hAnsi="Arial" w:cs="Arial"/>
                <w:b/>
                <w:color w:val="FFFFFF"/>
              </w:rPr>
              <w:t>.</w:t>
            </w:r>
          </w:p>
        </w:tc>
      </w:tr>
      <w:tr w:rsidR="00BD2294" w:rsidRPr="00BD2294" w14:paraId="232C8DF3" w14:textId="77777777" w:rsidTr="00997BBA">
        <w:trPr>
          <w:jc w:val="right"/>
        </w:trPr>
        <w:tc>
          <w:tcPr>
            <w:tcW w:w="2409" w:type="dxa"/>
            <w:shd w:val="clear" w:color="auto" w:fill="7030A0" w:themeFill="accent1"/>
          </w:tcPr>
          <w:p w14:paraId="13765DFD" w14:textId="77777777" w:rsidR="00BD2294" w:rsidRPr="00BD2294" w:rsidRDefault="00BD2294" w:rsidP="00BD2294">
            <w:pPr>
              <w:spacing w:before="40" w:after="40" w:line="300" w:lineRule="atLeast"/>
              <w:rPr>
                <w:rFonts w:ascii="Arial" w:hAnsi="Arial" w:cs="Arial"/>
                <w:b/>
                <w:color w:val="FFFFFF"/>
                <w:u w:val="single"/>
              </w:rPr>
            </w:pPr>
            <w:r w:rsidRPr="00BD2294">
              <w:rPr>
                <w:rFonts w:ascii="Arial" w:hAnsi="Arial" w:cs="Arial"/>
                <w:b/>
                <w:color w:val="FFFFFF"/>
                <w:u w:val="single"/>
              </w:rPr>
              <w:t>Key Towns</w:t>
            </w:r>
          </w:p>
          <w:p w14:paraId="3F0081E3" w14:textId="77777777" w:rsidR="00BD2294" w:rsidRPr="00BD2294" w:rsidRDefault="00BD2294" w:rsidP="00BD2294">
            <w:pPr>
              <w:spacing w:before="40" w:after="40" w:line="300" w:lineRule="atLeast"/>
              <w:rPr>
                <w:rFonts w:ascii="Arial" w:hAnsi="Arial" w:cs="Arial"/>
                <w:b/>
                <w:color w:val="FFFFFF"/>
              </w:rPr>
            </w:pPr>
            <w:r w:rsidRPr="00BD2294">
              <w:rPr>
                <w:rFonts w:ascii="Arial" w:hAnsi="Arial" w:cs="Arial"/>
                <w:b/>
                <w:color w:val="FFFFFF"/>
              </w:rPr>
              <w:t>Great Harwood,</w:t>
            </w:r>
          </w:p>
          <w:p w14:paraId="1183A62D" w14:textId="77777777" w:rsidR="00BD2294" w:rsidRPr="00BD2294" w:rsidRDefault="00BD2294" w:rsidP="00BD2294">
            <w:pPr>
              <w:spacing w:before="40" w:after="40" w:line="300" w:lineRule="atLeast"/>
              <w:rPr>
                <w:rFonts w:ascii="Arial" w:hAnsi="Arial" w:cs="Arial"/>
                <w:b/>
                <w:color w:val="FFFFFF"/>
              </w:rPr>
            </w:pPr>
            <w:r w:rsidRPr="00BD2294">
              <w:rPr>
                <w:rFonts w:ascii="Arial" w:hAnsi="Arial" w:cs="Arial"/>
                <w:b/>
                <w:color w:val="FFFFFF"/>
              </w:rPr>
              <w:t xml:space="preserve">Rishton, Knuzden </w:t>
            </w:r>
          </w:p>
        </w:tc>
        <w:tc>
          <w:tcPr>
            <w:tcW w:w="5984" w:type="dxa"/>
            <w:shd w:val="clear" w:color="auto" w:fill="7030A0" w:themeFill="accent1"/>
          </w:tcPr>
          <w:p w14:paraId="028AD57B" w14:textId="77777777" w:rsidR="00BD2294" w:rsidRPr="00BD2294" w:rsidRDefault="00BD2294" w:rsidP="00BD2294">
            <w:pPr>
              <w:spacing w:before="40" w:after="40" w:line="300" w:lineRule="atLeast"/>
              <w:rPr>
                <w:rFonts w:ascii="Arial" w:hAnsi="Arial" w:cs="Arial"/>
                <w:b/>
                <w:color w:val="FFFFFF"/>
              </w:rPr>
            </w:pPr>
            <w:r w:rsidRPr="00BD2294">
              <w:rPr>
                <w:rFonts w:ascii="Arial" w:hAnsi="Arial" w:cs="Arial"/>
                <w:b/>
                <w:color w:val="FFFFFF"/>
              </w:rPr>
              <w:t xml:space="preserve">The Key Towns will develop in a manner broadly consistent with their existing size and function.  Rishton will see higher relative growth than Great Harwood owing to its proximity to employment sites, superior transport links and schools.  </w:t>
            </w:r>
          </w:p>
        </w:tc>
      </w:tr>
      <w:tr w:rsidR="00BD2294" w:rsidRPr="00BD2294" w14:paraId="0AFB03BF" w14:textId="77777777" w:rsidTr="00997BBA">
        <w:trPr>
          <w:trHeight w:val="1699"/>
          <w:jc w:val="right"/>
        </w:trPr>
        <w:tc>
          <w:tcPr>
            <w:tcW w:w="2409" w:type="dxa"/>
            <w:shd w:val="clear" w:color="auto" w:fill="7030A0" w:themeFill="accent1"/>
          </w:tcPr>
          <w:p w14:paraId="7F4E7AF1" w14:textId="77777777" w:rsidR="00BD2294" w:rsidRPr="00BD2294" w:rsidRDefault="00BD2294" w:rsidP="00BD2294">
            <w:pPr>
              <w:spacing w:before="40" w:after="40" w:line="300" w:lineRule="atLeast"/>
              <w:rPr>
                <w:rFonts w:ascii="Arial" w:hAnsi="Arial" w:cs="Arial"/>
                <w:b/>
                <w:color w:val="FFFFFF"/>
                <w:u w:val="single"/>
              </w:rPr>
            </w:pPr>
            <w:r w:rsidRPr="00BD2294">
              <w:rPr>
                <w:rFonts w:ascii="Arial" w:hAnsi="Arial" w:cs="Arial"/>
                <w:b/>
                <w:color w:val="FFFFFF"/>
                <w:u w:val="single"/>
              </w:rPr>
              <w:t>Main Villages</w:t>
            </w:r>
          </w:p>
          <w:p w14:paraId="00CF7454" w14:textId="77777777" w:rsidR="00BD2294" w:rsidRPr="00BD2294" w:rsidRDefault="00BD2294" w:rsidP="00BD2294">
            <w:pPr>
              <w:spacing w:before="40" w:after="40" w:line="300" w:lineRule="atLeast"/>
              <w:rPr>
                <w:rFonts w:ascii="Arial" w:hAnsi="Arial" w:cs="Arial"/>
                <w:b/>
                <w:color w:val="FFFFFF"/>
              </w:rPr>
            </w:pPr>
            <w:r w:rsidRPr="00BD2294">
              <w:rPr>
                <w:rFonts w:ascii="Arial" w:hAnsi="Arial" w:cs="Arial"/>
                <w:b/>
                <w:color w:val="FFFFFF"/>
              </w:rPr>
              <w:t xml:space="preserve">Altham </w:t>
            </w:r>
          </w:p>
        </w:tc>
        <w:tc>
          <w:tcPr>
            <w:tcW w:w="5984" w:type="dxa"/>
            <w:shd w:val="clear" w:color="auto" w:fill="7030A0" w:themeFill="accent1"/>
          </w:tcPr>
          <w:p w14:paraId="31AE68E6" w14:textId="20CCD45B" w:rsidR="00BD2294" w:rsidRPr="00BD2294" w:rsidRDefault="00BD2294" w:rsidP="00BD2294">
            <w:pPr>
              <w:spacing w:before="40" w:after="40" w:line="300" w:lineRule="atLeast"/>
              <w:rPr>
                <w:rFonts w:ascii="Arial" w:hAnsi="Arial" w:cs="Arial"/>
                <w:b/>
                <w:color w:val="FFFFFF"/>
              </w:rPr>
            </w:pPr>
            <w:r w:rsidRPr="00BD2294">
              <w:rPr>
                <w:rFonts w:ascii="Arial" w:hAnsi="Arial" w:cs="Arial"/>
                <w:b/>
                <w:color w:val="FFFFFF"/>
              </w:rPr>
              <w:t>Within the settlement of Altham, new development will be limited to infilling or that required to meet identified community needs for affordable housing. Consolidation and growth of the existing business park will be supported</w:t>
            </w:r>
            <w:r w:rsidR="00350DBC">
              <w:rPr>
                <w:rFonts w:ascii="Arial" w:hAnsi="Arial" w:cs="Arial"/>
                <w:b/>
                <w:color w:val="FFFFFF"/>
              </w:rPr>
              <w:t>.</w:t>
            </w:r>
          </w:p>
        </w:tc>
      </w:tr>
      <w:tr w:rsidR="00BD2294" w:rsidRPr="00BD2294" w14:paraId="5F53979D" w14:textId="77777777" w:rsidTr="00997BBA">
        <w:trPr>
          <w:trHeight w:val="962"/>
          <w:jc w:val="right"/>
        </w:trPr>
        <w:tc>
          <w:tcPr>
            <w:tcW w:w="2409" w:type="dxa"/>
            <w:shd w:val="clear" w:color="auto" w:fill="7030A0" w:themeFill="accent1"/>
          </w:tcPr>
          <w:p w14:paraId="5ACB5A3D" w14:textId="77777777" w:rsidR="00BD2294" w:rsidRPr="00BD2294" w:rsidRDefault="00BD2294" w:rsidP="00BD2294">
            <w:pPr>
              <w:spacing w:before="40" w:after="40" w:line="300" w:lineRule="atLeast"/>
              <w:rPr>
                <w:rFonts w:ascii="Arial" w:hAnsi="Arial" w:cs="Arial"/>
                <w:b/>
                <w:color w:val="FFFFFF"/>
                <w:u w:val="single"/>
              </w:rPr>
            </w:pPr>
            <w:r w:rsidRPr="00BD2294">
              <w:rPr>
                <w:rFonts w:ascii="Arial" w:hAnsi="Arial" w:cs="Arial"/>
                <w:b/>
                <w:color w:val="FFFFFF"/>
                <w:u w:val="single"/>
              </w:rPr>
              <w:t>Villages within the Rural Area</w:t>
            </w:r>
          </w:p>
          <w:p w14:paraId="4651BFEC" w14:textId="77777777" w:rsidR="00BD2294" w:rsidRPr="00BD2294" w:rsidRDefault="00BD2294" w:rsidP="00BD2294">
            <w:pPr>
              <w:spacing w:before="40" w:after="40" w:line="300" w:lineRule="atLeast"/>
              <w:rPr>
                <w:rFonts w:ascii="Arial" w:hAnsi="Arial" w:cs="Arial"/>
                <w:b/>
                <w:color w:val="FFFFFF"/>
              </w:rPr>
            </w:pPr>
            <w:r w:rsidRPr="00BD2294">
              <w:rPr>
                <w:rFonts w:ascii="Arial" w:hAnsi="Arial" w:cs="Arial"/>
                <w:b/>
                <w:color w:val="FFFFFF"/>
              </w:rPr>
              <w:t xml:space="preserve">Belthorn </w:t>
            </w:r>
          </w:p>
          <w:p w14:paraId="493C9627" w14:textId="77777777" w:rsidR="00BD2294" w:rsidRPr="00BD2294" w:rsidRDefault="00BD2294" w:rsidP="00BD2294">
            <w:pPr>
              <w:spacing w:before="40" w:after="40" w:line="300" w:lineRule="atLeast"/>
              <w:rPr>
                <w:rFonts w:ascii="Arial" w:hAnsi="Arial" w:cs="Arial"/>
                <w:b/>
                <w:color w:val="FFFFFF"/>
              </w:rPr>
            </w:pPr>
            <w:r w:rsidRPr="00BD2294">
              <w:rPr>
                <w:rFonts w:ascii="Arial" w:hAnsi="Arial" w:cs="Arial"/>
                <w:b/>
                <w:color w:val="FFFFFF"/>
              </w:rPr>
              <w:t>Green Haworth</w:t>
            </w:r>
          </w:p>
        </w:tc>
        <w:tc>
          <w:tcPr>
            <w:tcW w:w="5984" w:type="dxa"/>
            <w:shd w:val="clear" w:color="auto" w:fill="7030A0" w:themeFill="accent1"/>
          </w:tcPr>
          <w:p w14:paraId="345932B5" w14:textId="77777777" w:rsidR="00BD2294" w:rsidRPr="00BD2294" w:rsidRDefault="00BD2294" w:rsidP="00BD2294">
            <w:pPr>
              <w:spacing w:before="40" w:after="40" w:line="276" w:lineRule="auto"/>
              <w:rPr>
                <w:rFonts w:ascii="Arial" w:hAnsi="Arial" w:cs="Arial"/>
                <w:b/>
                <w:color w:val="FFFFFF"/>
              </w:rPr>
            </w:pPr>
            <w:r w:rsidRPr="00BD2294">
              <w:rPr>
                <w:rFonts w:ascii="Arial" w:hAnsi="Arial" w:cs="Arial"/>
                <w:b/>
                <w:color w:val="FFFFFF"/>
              </w:rPr>
              <w:t>New development will be limited to:</w:t>
            </w:r>
          </w:p>
          <w:p w14:paraId="5CFB09BE" w14:textId="77777777" w:rsidR="00BD2294" w:rsidRPr="00BD2294" w:rsidRDefault="00BD2294" w:rsidP="00BD2294">
            <w:pPr>
              <w:numPr>
                <w:ilvl w:val="0"/>
                <w:numId w:val="10"/>
              </w:numPr>
              <w:spacing w:before="40" w:after="40"/>
              <w:rPr>
                <w:rFonts w:ascii="Arial" w:hAnsi="Arial" w:cs="Arial"/>
                <w:b/>
                <w:color w:val="FFFFFF"/>
              </w:rPr>
            </w:pPr>
            <w:r w:rsidRPr="00BD2294">
              <w:rPr>
                <w:rFonts w:ascii="Arial" w:hAnsi="Arial" w:cs="Arial"/>
                <w:b/>
                <w:color w:val="FFFFFF"/>
              </w:rPr>
              <w:t>that needed to meet identified community needs for affordable housing; or</w:t>
            </w:r>
          </w:p>
          <w:p w14:paraId="25B19C83" w14:textId="77777777" w:rsidR="00BD2294" w:rsidRPr="00BD2294" w:rsidRDefault="00BD2294" w:rsidP="00BD2294">
            <w:pPr>
              <w:numPr>
                <w:ilvl w:val="0"/>
                <w:numId w:val="10"/>
              </w:numPr>
              <w:spacing w:before="40" w:after="40"/>
              <w:rPr>
                <w:rFonts w:ascii="Arial" w:hAnsi="Arial" w:cs="Arial"/>
                <w:b/>
                <w:color w:val="FFFFFF"/>
              </w:rPr>
            </w:pPr>
            <w:r w:rsidRPr="00BD2294">
              <w:rPr>
                <w:rFonts w:ascii="Arial" w:hAnsi="Arial" w:cs="Arial"/>
                <w:b/>
                <w:color w:val="FFFFFF"/>
              </w:rPr>
              <w:t>other forms of development which satisfy the requirements of Green Belt and countryside/rural area policies.</w:t>
            </w:r>
          </w:p>
          <w:p w14:paraId="29CE02F1" w14:textId="77777777" w:rsidR="00BD2294" w:rsidRPr="00BD2294" w:rsidRDefault="00BD2294" w:rsidP="00BD2294">
            <w:pPr>
              <w:spacing w:before="40" w:after="40" w:line="300" w:lineRule="atLeast"/>
              <w:rPr>
                <w:rFonts w:ascii="Arial" w:hAnsi="Arial" w:cs="Arial"/>
                <w:b/>
                <w:color w:val="FFFFFF"/>
              </w:rPr>
            </w:pPr>
            <w:r w:rsidRPr="00BD2294">
              <w:rPr>
                <w:rFonts w:ascii="Arial" w:hAnsi="Arial" w:cs="Arial"/>
                <w:b/>
                <w:color w:val="FFFFFF"/>
              </w:rPr>
              <w:t xml:space="preserve">Proposals should be appropriate to the scale and form of the settlement.  </w:t>
            </w:r>
          </w:p>
        </w:tc>
      </w:tr>
    </w:tbl>
    <w:p w14:paraId="7E4281C1" w14:textId="4C9AD089" w:rsidR="000F7CFA" w:rsidRPr="00B34EF5" w:rsidRDefault="009E0AA9" w:rsidP="00310F11">
      <w:pPr>
        <w:jc w:val="both"/>
        <w:rPr>
          <w:rFonts w:ascii="Arial" w:eastAsia="Aptos" w:hAnsi="Arial" w:cs="Arial"/>
        </w:rPr>
      </w:pPr>
      <w:r w:rsidRPr="00B34EF5">
        <w:rPr>
          <w:rFonts w:ascii="Arial" w:eastAsia="Aptos" w:hAnsi="Arial" w:cs="Arial"/>
        </w:rPr>
        <w:tab/>
      </w:r>
      <w:r w:rsidR="004C6CC3" w:rsidRPr="00B34EF5">
        <w:rPr>
          <w:rFonts w:ascii="Arial" w:eastAsia="Aptos" w:hAnsi="Arial" w:cs="Arial"/>
        </w:rPr>
        <w:t xml:space="preserve">Table 1: </w:t>
      </w:r>
      <w:r w:rsidR="004C6CC3" w:rsidRPr="009E4F82">
        <w:rPr>
          <w:rFonts w:ascii="Arial" w:eastAsia="Aptos" w:hAnsi="Arial" w:cs="Arial"/>
        </w:rPr>
        <w:t>Hyndburn Local Plan 2040</w:t>
      </w:r>
      <w:r w:rsidR="004C6CC3" w:rsidRPr="00B34EF5">
        <w:rPr>
          <w:rFonts w:ascii="Arial" w:eastAsia="Aptos" w:hAnsi="Arial" w:cs="Arial"/>
        </w:rPr>
        <w:t xml:space="preserve"> Spatial </w:t>
      </w:r>
      <w:r w:rsidR="00B34EF5" w:rsidRPr="00B34EF5">
        <w:rPr>
          <w:rFonts w:ascii="Arial" w:eastAsia="Aptos" w:hAnsi="Arial" w:cs="Arial"/>
        </w:rPr>
        <w:t xml:space="preserve">Development </w:t>
      </w:r>
      <w:r w:rsidR="004C6CC3" w:rsidRPr="00B34EF5">
        <w:rPr>
          <w:rFonts w:ascii="Arial" w:eastAsia="Aptos" w:hAnsi="Arial" w:cs="Arial"/>
        </w:rPr>
        <w:t>Strategy</w:t>
      </w:r>
      <w:r w:rsidR="00B34EF5" w:rsidRPr="00B34EF5">
        <w:rPr>
          <w:rFonts w:ascii="Arial" w:eastAsia="Aptos" w:hAnsi="Arial" w:cs="Arial"/>
        </w:rPr>
        <w:t xml:space="preserve"> (Policy SP1)</w:t>
      </w:r>
    </w:p>
    <w:p w14:paraId="61BD7D1A" w14:textId="2647CE2E" w:rsidR="008C2472" w:rsidRPr="007B2261" w:rsidRDefault="008C2472" w:rsidP="00FF6F4F">
      <w:pPr>
        <w:spacing w:after="0" w:line="278" w:lineRule="auto"/>
        <w:rPr>
          <w:rFonts w:ascii="Arial" w:eastAsia="Aptos" w:hAnsi="Arial" w:cs="Arial"/>
          <w:b/>
          <w:bCs/>
          <w:color w:val="000000" w:themeColor="text1"/>
        </w:rPr>
      </w:pPr>
      <w:r w:rsidRPr="007B2261">
        <w:rPr>
          <w:rFonts w:ascii="Arial" w:eastAsia="Aptos" w:hAnsi="Arial" w:cs="Arial"/>
          <w:b/>
          <w:bCs/>
          <w:color w:val="000000" w:themeColor="text1"/>
        </w:rPr>
        <w:t>QUESTION</w:t>
      </w:r>
      <w:r w:rsidR="000065AC" w:rsidRPr="007B2261">
        <w:rPr>
          <w:rFonts w:ascii="Arial" w:eastAsia="Aptos" w:hAnsi="Arial" w:cs="Arial"/>
          <w:b/>
          <w:bCs/>
          <w:color w:val="000000" w:themeColor="text1"/>
        </w:rPr>
        <w:t xml:space="preserve"> </w:t>
      </w:r>
      <w:r w:rsidR="7324665E" w:rsidRPr="007B2261">
        <w:rPr>
          <w:rFonts w:ascii="Arial" w:eastAsia="Aptos" w:hAnsi="Arial" w:cs="Arial"/>
          <w:b/>
          <w:bCs/>
          <w:color w:val="000000" w:themeColor="text1"/>
        </w:rPr>
        <w:t>4</w:t>
      </w:r>
      <w:r w:rsidR="00F26D4F" w:rsidRPr="007B2261">
        <w:rPr>
          <w:rFonts w:ascii="Arial" w:eastAsia="Aptos" w:hAnsi="Arial" w:cs="Arial"/>
          <w:b/>
          <w:bCs/>
          <w:color w:val="000000" w:themeColor="text1"/>
        </w:rPr>
        <w:t xml:space="preserve">: </w:t>
      </w:r>
      <w:r w:rsidR="004D6909" w:rsidRPr="007B2261">
        <w:rPr>
          <w:rFonts w:ascii="Arial" w:eastAsia="Aptos" w:hAnsi="Arial" w:cs="Arial"/>
          <w:b/>
          <w:bCs/>
          <w:color w:val="000000" w:themeColor="text1"/>
        </w:rPr>
        <w:t>Is the settlement pattern established by the Hyndburn Local Plan 2040 still the most appropriate strategy for delivering sustainable growth across the Borough?</w:t>
      </w:r>
    </w:p>
    <w:p w14:paraId="18128659" w14:textId="77777777" w:rsidR="00D80B81" w:rsidRPr="007B2261" w:rsidRDefault="00D80B81" w:rsidP="00FF6F4F">
      <w:pPr>
        <w:spacing w:after="0" w:line="278" w:lineRule="auto"/>
        <w:rPr>
          <w:rFonts w:ascii="Arial" w:eastAsia="Aptos" w:hAnsi="Arial" w:cs="Arial"/>
          <w:b/>
          <w:bCs/>
          <w:color w:val="000000" w:themeColor="text1"/>
        </w:rPr>
      </w:pPr>
    </w:p>
    <w:p w14:paraId="2E621565" w14:textId="77777777" w:rsidR="004D6909" w:rsidRPr="007B2261" w:rsidRDefault="0076590E" w:rsidP="00FF6F4F">
      <w:pPr>
        <w:spacing w:after="0" w:line="278" w:lineRule="auto"/>
        <w:rPr>
          <w:rFonts w:ascii="Arial" w:eastAsia="Aptos" w:hAnsi="Arial" w:cs="Arial"/>
          <w:b/>
          <w:bCs/>
          <w:color w:val="000000" w:themeColor="text1"/>
        </w:rPr>
      </w:pPr>
      <w:r w:rsidRPr="007B2261">
        <w:rPr>
          <w:rFonts w:ascii="Arial" w:eastAsia="Aptos" w:hAnsi="Arial" w:cs="Arial"/>
          <w:b/>
          <w:bCs/>
          <w:color w:val="000000" w:themeColor="text1"/>
        </w:rPr>
        <w:t>QUESTION</w:t>
      </w:r>
      <w:r w:rsidR="000065AC" w:rsidRPr="007B2261">
        <w:rPr>
          <w:rFonts w:ascii="Arial" w:eastAsia="Aptos" w:hAnsi="Arial" w:cs="Arial"/>
          <w:b/>
          <w:bCs/>
          <w:color w:val="000000" w:themeColor="text1"/>
        </w:rPr>
        <w:t xml:space="preserve"> </w:t>
      </w:r>
      <w:r w:rsidR="663FB941" w:rsidRPr="007B2261">
        <w:rPr>
          <w:rFonts w:ascii="Arial" w:eastAsia="Aptos" w:hAnsi="Arial" w:cs="Arial"/>
          <w:b/>
          <w:bCs/>
          <w:color w:val="000000" w:themeColor="text1"/>
        </w:rPr>
        <w:t>5</w:t>
      </w:r>
      <w:r w:rsidR="00F26D4F" w:rsidRPr="007B2261">
        <w:rPr>
          <w:rFonts w:ascii="Arial" w:eastAsia="Aptos" w:hAnsi="Arial" w:cs="Arial"/>
          <w:b/>
          <w:bCs/>
          <w:color w:val="000000" w:themeColor="text1"/>
        </w:rPr>
        <w:t xml:space="preserve">: </w:t>
      </w:r>
      <w:r w:rsidR="004D6909" w:rsidRPr="007B2261">
        <w:rPr>
          <w:rFonts w:ascii="Arial" w:eastAsia="Aptos" w:hAnsi="Arial" w:cs="Arial"/>
          <w:b/>
          <w:bCs/>
          <w:color w:val="000000" w:themeColor="text1"/>
        </w:rPr>
        <w:t>Are there any alternative growth strategies or spatial approaches that the Council should consider as part of the new Local Plan?</w:t>
      </w:r>
    </w:p>
    <w:p w14:paraId="1A873587" w14:textId="77777777" w:rsidR="00FF6F4F" w:rsidRPr="00FF6F4F" w:rsidRDefault="00FF6F4F" w:rsidP="00FF6F4F">
      <w:pPr>
        <w:spacing w:after="0" w:line="278" w:lineRule="auto"/>
        <w:rPr>
          <w:rFonts w:ascii="Arial" w:eastAsia="Aptos" w:hAnsi="Arial" w:cs="Arial"/>
          <w:b/>
          <w:bCs/>
          <w:color w:val="532477" w:themeColor="accent1" w:themeShade="BF"/>
        </w:rPr>
      </w:pPr>
    </w:p>
    <w:p w14:paraId="374709C0" w14:textId="2644F1BC" w:rsidR="007C68C6" w:rsidRDefault="005312EA" w:rsidP="005312EA">
      <w:pPr>
        <w:spacing w:after="0" w:line="278" w:lineRule="auto"/>
        <w:ind w:left="720" w:hanging="720"/>
        <w:rPr>
          <w:rFonts w:ascii="Arial" w:eastAsia="Aptos" w:hAnsi="Arial" w:cs="Arial"/>
        </w:rPr>
      </w:pPr>
      <w:r>
        <w:rPr>
          <w:rFonts w:ascii="Arial" w:eastAsia="Aptos" w:hAnsi="Arial" w:cs="Arial"/>
        </w:rPr>
        <w:t>3.6</w:t>
      </w:r>
      <w:r>
        <w:rPr>
          <w:rFonts w:ascii="Arial" w:eastAsia="Aptos" w:hAnsi="Arial" w:cs="Arial"/>
        </w:rPr>
        <w:tab/>
      </w:r>
      <w:r w:rsidR="007C68C6" w:rsidRPr="007C68C6">
        <w:rPr>
          <w:rFonts w:ascii="Arial" w:eastAsia="Aptos" w:hAnsi="Arial" w:cs="Arial"/>
        </w:rPr>
        <w:t>The new Local Plan is expected to contain significantly fewer Local Policies than the current adopted Plan. This reflects the fact that many matters previously addressed through local policy are now covered by the national decision-making policies set out in the National Planning Policy Framework (NPPF), reducing the need for duplication.</w:t>
      </w:r>
    </w:p>
    <w:p w14:paraId="04FF2755" w14:textId="77777777" w:rsidR="00FF6F4F" w:rsidRPr="007C68C6" w:rsidRDefault="00FF6F4F" w:rsidP="00FF6F4F">
      <w:pPr>
        <w:spacing w:after="0" w:line="278" w:lineRule="auto"/>
        <w:rPr>
          <w:rFonts w:ascii="Arial" w:eastAsia="Aptos" w:hAnsi="Arial" w:cs="Arial"/>
        </w:rPr>
      </w:pPr>
    </w:p>
    <w:p w14:paraId="3B4DD17C" w14:textId="75078780" w:rsidR="007C68C6" w:rsidRDefault="005312EA" w:rsidP="005312EA">
      <w:pPr>
        <w:spacing w:after="0" w:line="278" w:lineRule="auto"/>
        <w:ind w:left="720" w:hanging="720"/>
        <w:jc w:val="both"/>
        <w:rPr>
          <w:rFonts w:ascii="Arial" w:eastAsia="Aptos" w:hAnsi="Arial" w:cs="Arial"/>
        </w:rPr>
      </w:pPr>
      <w:r>
        <w:rPr>
          <w:rFonts w:ascii="Arial" w:eastAsia="Aptos" w:hAnsi="Arial" w:cs="Arial"/>
        </w:rPr>
        <w:lastRenderedPageBreak/>
        <w:t>3.7</w:t>
      </w:r>
      <w:r>
        <w:rPr>
          <w:rFonts w:ascii="Arial" w:eastAsia="Aptos" w:hAnsi="Arial" w:cs="Arial"/>
        </w:rPr>
        <w:tab/>
      </w:r>
      <w:r w:rsidR="007C68C6" w:rsidRPr="007C68C6">
        <w:rPr>
          <w:rFonts w:ascii="Arial" w:eastAsia="Aptos" w:hAnsi="Arial" w:cs="Arial"/>
        </w:rPr>
        <w:t>However, there remain a number of issues that are specific to Hyndburn and which are likely to require locally distinctive planning policies. At this stage, the Council considers these to include:</w:t>
      </w:r>
    </w:p>
    <w:p w14:paraId="1DF950AA" w14:textId="77777777" w:rsidR="00FF6F4F" w:rsidRPr="007C68C6" w:rsidRDefault="00FF6F4F" w:rsidP="00FF6F4F">
      <w:pPr>
        <w:spacing w:after="0" w:line="278" w:lineRule="auto"/>
        <w:jc w:val="both"/>
        <w:rPr>
          <w:rFonts w:ascii="Arial" w:eastAsia="Aptos" w:hAnsi="Arial" w:cs="Arial"/>
        </w:rPr>
      </w:pPr>
    </w:p>
    <w:p w14:paraId="336A4782" w14:textId="77777777" w:rsidR="007C68C6" w:rsidRPr="007C68C6" w:rsidRDefault="007C68C6" w:rsidP="00FF6F4F">
      <w:pPr>
        <w:numPr>
          <w:ilvl w:val="0"/>
          <w:numId w:val="15"/>
        </w:numPr>
        <w:tabs>
          <w:tab w:val="num" w:pos="720"/>
        </w:tabs>
        <w:spacing w:after="0" w:line="278" w:lineRule="auto"/>
        <w:jc w:val="both"/>
        <w:rPr>
          <w:rFonts w:ascii="Arial" w:eastAsia="Aptos" w:hAnsi="Arial" w:cs="Arial"/>
        </w:rPr>
      </w:pPr>
      <w:r w:rsidRPr="007C68C6">
        <w:rPr>
          <w:rFonts w:ascii="Arial" w:eastAsia="Aptos" w:hAnsi="Arial" w:cs="Arial"/>
        </w:rPr>
        <w:t>Houses in Multiple Occupation (HMOs) and specialist housing to meet the needs of groups who cannot readily access the open housing market, including older people, looked after children and people with disabilities.</w:t>
      </w:r>
    </w:p>
    <w:p w14:paraId="0F460851" w14:textId="77777777" w:rsidR="007C68C6" w:rsidRPr="007C68C6" w:rsidRDefault="007C68C6" w:rsidP="00FF6F4F">
      <w:pPr>
        <w:numPr>
          <w:ilvl w:val="0"/>
          <w:numId w:val="15"/>
        </w:numPr>
        <w:tabs>
          <w:tab w:val="num" w:pos="720"/>
        </w:tabs>
        <w:spacing w:after="0" w:line="278" w:lineRule="auto"/>
        <w:jc w:val="both"/>
        <w:rPr>
          <w:rFonts w:ascii="Arial" w:eastAsia="Aptos" w:hAnsi="Arial" w:cs="Arial"/>
        </w:rPr>
      </w:pPr>
      <w:r w:rsidRPr="007C68C6">
        <w:rPr>
          <w:rFonts w:ascii="Arial" w:eastAsia="Aptos" w:hAnsi="Arial" w:cs="Arial"/>
        </w:rPr>
        <w:t>The Leeds and Liverpool Canal corridor.</w:t>
      </w:r>
    </w:p>
    <w:p w14:paraId="0CB9C6D9" w14:textId="77777777" w:rsidR="007C68C6" w:rsidRPr="007C68C6" w:rsidRDefault="007C68C6" w:rsidP="00FF6F4F">
      <w:pPr>
        <w:numPr>
          <w:ilvl w:val="0"/>
          <w:numId w:val="15"/>
        </w:numPr>
        <w:tabs>
          <w:tab w:val="num" w:pos="720"/>
        </w:tabs>
        <w:spacing w:after="0" w:line="278" w:lineRule="auto"/>
        <w:jc w:val="both"/>
        <w:rPr>
          <w:rFonts w:ascii="Arial" w:eastAsia="Aptos" w:hAnsi="Arial" w:cs="Arial"/>
        </w:rPr>
      </w:pPr>
      <w:r w:rsidRPr="007C68C6">
        <w:rPr>
          <w:rFonts w:ascii="Arial" w:eastAsia="Aptos" w:hAnsi="Arial" w:cs="Arial"/>
        </w:rPr>
        <w:t>The regeneration of key brownfield sites, including former mills and industrial land.</w:t>
      </w:r>
    </w:p>
    <w:p w14:paraId="3E3F36EE" w14:textId="22411324" w:rsidR="007C68C6" w:rsidRPr="00FF6F4F" w:rsidRDefault="007C68C6" w:rsidP="00FF6F4F">
      <w:pPr>
        <w:numPr>
          <w:ilvl w:val="0"/>
          <w:numId w:val="15"/>
        </w:numPr>
        <w:spacing w:after="0" w:line="278" w:lineRule="auto"/>
        <w:jc w:val="both"/>
        <w:rPr>
          <w:rFonts w:ascii="Arial" w:eastAsia="Aptos" w:hAnsi="Arial" w:cs="Arial"/>
        </w:rPr>
      </w:pPr>
      <w:r w:rsidRPr="007C68C6">
        <w:rPr>
          <w:rFonts w:ascii="Arial" w:eastAsia="Aptos" w:hAnsi="Arial" w:cs="Arial"/>
        </w:rPr>
        <w:t>The Accrington Town Centre Action Area.</w:t>
      </w:r>
    </w:p>
    <w:p w14:paraId="42714210" w14:textId="77777777" w:rsidR="00431351" w:rsidRPr="007C68C6" w:rsidRDefault="00431351" w:rsidP="00FF6F4F">
      <w:pPr>
        <w:spacing w:after="0" w:line="278" w:lineRule="auto"/>
        <w:jc w:val="both"/>
        <w:rPr>
          <w:rFonts w:ascii="Arial" w:eastAsia="Aptos" w:hAnsi="Arial" w:cs="Arial"/>
          <w:color w:val="000000" w:themeColor="text1"/>
        </w:rPr>
      </w:pPr>
    </w:p>
    <w:p w14:paraId="1E457C82" w14:textId="7117D468" w:rsidR="00C26C58" w:rsidRPr="007B2261" w:rsidRDefault="00C26C58" w:rsidP="00FF6F4F">
      <w:pPr>
        <w:spacing w:after="0" w:line="278" w:lineRule="auto"/>
        <w:jc w:val="both"/>
        <w:rPr>
          <w:rFonts w:ascii="Arial" w:eastAsia="Aptos" w:hAnsi="Arial" w:cs="Arial"/>
          <w:b/>
          <w:bCs/>
          <w:color w:val="000000" w:themeColor="text1"/>
        </w:rPr>
      </w:pPr>
      <w:r w:rsidRPr="007B2261">
        <w:rPr>
          <w:rFonts w:ascii="Arial" w:eastAsia="Aptos" w:hAnsi="Arial" w:cs="Arial"/>
          <w:b/>
          <w:bCs/>
          <w:color w:val="000000" w:themeColor="text1"/>
        </w:rPr>
        <w:t>QUESTION</w:t>
      </w:r>
      <w:r w:rsidR="000065AC" w:rsidRPr="007B2261">
        <w:rPr>
          <w:rFonts w:ascii="Arial" w:eastAsia="Aptos" w:hAnsi="Arial" w:cs="Arial"/>
          <w:b/>
          <w:bCs/>
          <w:color w:val="000000" w:themeColor="text1"/>
        </w:rPr>
        <w:t xml:space="preserve"> </w:t>
      </w:r>
      <w:r w:rsidR="6CA21CA8" w:rsidRPr="007B2261">
        <w:rPr>
          <w:rFonts w:ascii="Arial" w:eastAsia="Aptos" w:hAnsi="Arial" w:cs="Arial"/>
          <w:b/>
          <w:bCs/>
          <w:color w:val="000000" w:themeColor="text1"/>
        </w:rPr>
        <w:t>6</w:t>
      </w:r>
      <w:r w:rsidRPr="007B2261">
        <w:rPr>
          <w:rFonts w:ascii="Arial" w:eastAsia="Aptos" w:hAnsi="Arial" w:cs="Arial"/>
          <w:b/>
          <w:bCs/>
          <w:color w:val="000000" w:themeColor="text1"/>
        </w:rPr>
        <w:t xml:space="preserve">: </w:t>
      </w:r>
      <w:r w:rsidR="002B3F80" w:rsidRPr="007B2261">
        <w:rPr>
          <w:rFonts w:ascii="Arial" w:eastAsia="Aptos" w:hAnsi="Arial" w:cs="Arial"/>
          <w:b/>
          <w:bCs/>
          <w:color w:val="000000" w:themeColor="text1"/>
        </w:rPr>
        <w:t>Are there any other local issues or topics that you think the Local Plan should address through locally specific planning policies?</w:t>
      </w:r>
    </w:p>
    <w:p w14:paraId="6FA50819" w14:textId="77777777" w:rsidR="00FF6F4F" w:rsidRPr="00FF6F4F" w:rsidRDefault="00FF6F4F" w:rsidP="00FF6F4F">
      <w:pPr>
        <w:spacing w:after="0" w:line="278" w:lineRule="auto"/>
        <w:jc w:val="both"/>
        <w:rPr>
          <w:rFonts w:ascii="Arial" w:eastAsia="Aptos" w:hAnsi="Arial" w:cs="Arial"/>
          <w:b/>
          <w:bCs/>
          <w:color w:val="532477" w:themeColor="accent1" w:themeShade="BF"/>
        </w:rPr>
      </w:pPr>
    </w:p>
    <w:p w14:paraId="5B1B909F" w14:textId="53702D72" w:rsidR="002B3F80" w:rsidRDefault="005312EA" w:rsidP="005312EA">
      <w:pPr>
        <w:spacing w:after="0" w:line="278" w:lineRule="auto"/>
        <w:ind w:left="720" w:hanging="720"/>
        <w:jc w:val="both"/>
        <w:rPr>
          <w:rFonts w:ascii="Arial" w:eastAsia="Aptos" w:hAnsi="Arial" w:cs="Arial"/>
        </w:rPr>
      </w:pPr>
      <w:r>
        <w:rPr>
          <w:rFonts w:ascii="Arial" w:eastAsia="Aptos" w:hAnsi="Arial" w:cs="Arial"/>
        </w:rPr>
        <w:t>3.8</w:t>
      </w:r>
      <w:r>
        <w:rPr>
          <w:rFonts w:ascii="Arial" w:eastAsia="Aptos" w:hAnsi="Arial" w:cs="Arial"/>
        </w:rPr>
        <w:tab/>
      </w:r>
      <w:r w:rsidR="002B3F80" w:rsidRPr="002B3F80">
        <w:rPr>
          <w:rFonts w:ascii="Arial" w:eastAsia="Aptos" w:hAnsi="Arial" w:cs="Arial"/>
        </w:rPr>
        <w:t>The Local Plan will identify and allocate additional sites to meet Hyndburn's future development needs over the Plan period. To inform this process, the Council has launched a Call for Sites, inviting landowners, developers and other interested parties to submit sites for consideration. The Council is particularly keen to identify suitable brownfield sites that can support regeneration and make effective use of previously developed land.</w:t>
      </w:r>
    </w:p>
    <w:p w14:paraId="62EE8538" w14:textId="77777777" w:rsidR="00FF6F4F" w:rsidRPr="002B3F80" w:rsidRDefault="00FF6F4F" w:rsidP="00FF6F4F">
      <w:pPr>
        <w:spacing w:after="0" w:line="278" w:lineRule="auto"/>
        <w:jc w:val="both"/>
        <w:rPr>
          <w:rFonts w:ascii="Arial" w:eastAsia="Aptos" w:hAnsi="Arial" w:cs="Arial"/>
        </w:rPr>
      </w:pPr>
    </w:p>
    <w:p w14:paraId="4B880F6F" w14:textId="4E7C329F" w:rsidR="002B3F80" w:rsidRDefault="005312EA" w:rsidP="005312EA">
      <w:pPr>
        <w:spacing w:after="0" w:line="278" w:lineRule="auto"/>
        <w:ind w:left="720" w:hanging="720"/>
        <w:jc w:val="both"/>
        <w:rPr>
          <w:rFonts w:ascii="Arial" w:eastAsia="Aptos" w:hAnsi="Arial" w:cs="Arial"/>
        </w:rPr>
      </w:pPr>
      <w:r>
        <w:rPr>
          <w:rFonts w:ascii="Arial" w:eastAsia="Aptos" w:hAnsi="Arial" w:cs="Arial"/>
        </w:rPr>
        <w:t>3.9</w:t>
      </w:r>
      <w:r>
        <w:rPr>
          <w:rFonts w:ascii="Arial" w:eastAsia="Aptos" w:hAnsi="Arial" w:cs="Arial"/>
        </w:rPr>
        <w:tab/>
      </w:r>
      <w:r w:rsidR="002B3F80" w:rsidRPr="002B3F80">
        <w:rPr>
          <w:rFonts w:ascii="Arial" w:eastAsia="Aptos" w:hAnsi="Arial" w:cs="Arial"/>
        </w:rPr>
        <w:t xml:space="preserve">Further information on the Call for Sites, including how to submit a site, can be found here: </w:t>
      </w:r>
      <w:r w:rsidR="002B3F80" w:rsidRPr="002B3F80">
        <w:rPr>
          <w:rFonts w:ascii="Arial" w:eastAsia="Aptos" w:hAnsi="Arial" w:cs="Arial"/>
          <w:b/>
          <w:bCs/>
        </w:rPr>
        <w:t>ADD LINK</w:t>
      </w:r>
      <w:r w:rsidR="002B3F80" w:rsidRPr="002B3F80">
        <w:rPr>
          <w:rFonts w:ascii="Arial" w:eastAsia="Aptos" w:hAnsi="Arial" w:cs="Arial"/>
        </w:rPr>
        <w:t>.</w:t>
      </w:r>
    </w:p>
    <w:p w14:paraId="1C14919E" w14:textId="77777777" w:rsidR="00FF6F4F" w:rsidRPr="002B3F80" w:rsidRDefault="00FF6F4F" w:rsidP="00FF6F4F">
      <w:pPr>
        <w:spacing w:after="0" w:line="278" w:lineRule="auto"/>
        <w:jc w:val="both"/>
        <w:rPr>
          <w:rFonts w:ascii="Arial" w:eastAsia="Aptos" w:hAnsi="Arial" w:cs="Arial"/>
        </w:rPr>
      </w:pPr>
    </w:p>
    <w:p w14:paraId="4731CEC4" w14:textId="0EA8D7C2" w:rsidR="002B3F80" w:rsidRDefault="005312EA" w:rsidP="005312EA">
      <w:pPr>
        <w:spacing w:after="0" w:line="278" w:lineRule="auto"/>
        <w:ind w:left="720" w:hanging="720"/>
        <w:jc w:val="both"/>
        <w:rPr>
          <w:rFonts w:ascii="Arial" w:eastAsia="Aptos" w:hAnsi="Arial" w:cs="Arial"/>
        </w:rPr>
      </w:pPr>
      <w:r>
        <w:rPr>
          <w:rFonts w:ascii="Arial" w:eastAsia="Aptos" w:hAnsi="Arial" w:cs="Arial"/>
        </w:rPr>
        <w:t>3.10</w:t>
      </w:r>
      <w:r>
        <w:rPr>
          <w:rFonts w:ascii="Arial" w:eastAsia="Aptos" w:hAnsi="Arial" w:cs="Arial"/>
        </w:rPr>
        <w:tab/>
      </w:r>
      <w:r w:rsidR="002B3F80" w:rsidRPr="002B3F80">
        <w:rPr>
          <w:rFonts w:ascii="Arial" w:eastAsia="Aptos" w:hAnsi="Arial" w:cs="Arial"/>
        </w:rPr>
        <w:t>The Monitoring Framework is a standard component of the Local Plan. It sets out how the implementation and effectiveness of the Plan's policies will be monitored throughout the Plan period. This will enable the Council to assess whether the Plan is achieving its objectives and identify when policy reviews or other interventions may be required.</w:t>
      </w:r>
    </w:p>
    <w:p w14:paraId="74390138" w14:textId="77777777" w:rsidR="00363733" w:rsidRPr="002B3F80" w:rsidRDefault="00363733" w:rsidP="00FF6F4F">
      <w:pPr>
        <w:spacing w:after="0" w:line="278" w:lineRule="auto"/>
        <w:jc w:val="both"/>
        <w:rPr>
          <w:rFonts w:ascii="Arial" w:eastAsia="Aptos" w:hAnsi="Arial" w:cs="Arial"/>
        </w:rPr>
      </w:pPr>
    </w:p>
    <w:p w14:paraId="1B2B893F" w14:textId="4B311811" w:rsidR="002B3F80" w:rsidRDefault="005312EA" w:rsidP="005312EA">
      <w:pPr>
        <w:spacing w:after="0" w:line="278" w:lineRule="auto"/>
        <w:ind w:left="720" w:hanging="720"/>
        <w:jc w:val="both"/>
        <w:rPr>
          <w:rFonts w:ascii="Arial" w:eastAsia="Aptos" w:hAnsi="Arial" w:cs="Arial"/>
        </w:rPr>
      </w:pPr>
      <w:r>
        <w:rPr>
          <w:rFonts w:ascii="Arial" w:eastAsia="Aptos" w:hAnsi="Arial" w:cs="Arial"/>
        </w:rPr>
        <w:t>3.11</w:t>
      </w:r>
      <w:r>
        <w:rPr>
          <w:rFonts w:ascii="Arial" w:eastAsia="Aptos" w:hAnsi="Arial" w:cs="Arial"/>
        </w:rPr>
        <w:tab/>
      </w:r>
      <w:r w:rsidR="002B3F80" w:rsidRPr="002B3F80">
        <w:rPr>
          <w:rFonts w:ascii="Arial" w:eastAsia="Aptos" w:hAnsi="Arial" w:cs="Arial"/>
        </w:rPr>
        <w:t>The Policies Map illustrates the geographical extent of the Local Plan's policies and site allocations. For the new Local Plan, the Council intends to produce an interactive digital Policies Map that will allow users to easily explore planning designations and site allocations. Each designation will include a direct link to the relevant Local Plan policy, making the document easier to navigate and use.</w:t>
      </w:r>
    </w:p>
    <w:p w14:paraId="5BEC27B9" w14:textId="77777777" w:rsidR="00363733" w:rsidRPr="002B3F80" w:rsidRDefault="00363733" w:rsidP="00FF6F4F">
      <w:pPr>
        <w:spacing w:after="0" w:line="278" w:lineRule="auto"/>
        <w:jc w:val="both"/>
        <w:rPr>
          <w:rFonts w:ascii="Arial" w:eastAsia="Aptos" w:hAnsi="Arial" w:cs="Arial"/>
        </w:rPr>
      </w:pPr>
    </w:p>
    <w:p w14:paraId="41E2D6B3" w14:textId="680E92EB" w:rsidR="00363733" w:rsidRPr="007B2261" w:rsidRDefault="00CE3CCB" w:rsidP="007B2261">
      <w:pPr>
        <w:spacing w:after="0" w:line="278" w:lineRule="auto"/>
        <w:jc w:val="both"/>
        <w:rPr>
          <w:rFonts w:ascii="Arial" w:eastAsia="Aptos" w:hAnsi="Arial" w:cs="Arial"/>
          <w:b/>
          <w:bCs/>
          <w:color w:val="000000" w:themeColor="text1"/>
        </w:rPr>
      </w:pPr>
      <w:r w:rsidRPr="007B2261">
        <w:rPr>
          <w:rFonts w:ascii="Arial" w:eastAsia="Aptos" w:hAnsi="Arial" w:cs="Arial"/>
          <w:b/>
          <w:bCs/>
          <w:color w:val="000000" w:themeColor="text1"/>
        </w:rPr>
        <w:t>QUESTION</w:t>
      </w:r>
      <w:r w:rsidR="005D719E" w:rsidRPr="007B2261">
        <w:rPr>
          <w:rFonts w:ascii="Arial" w:eastAsia="Aptos" w:hAnsi="Arial" w:cs="Arial"/>
          <w:b/>
          <w:bCs/>
          <w:color w:val="000000" w:themeColor="text1"/>
        </w:rPr>
        <w:t xml:space="preserve"> </w:t>
      </w:r>
      <w:r w:rsidR="36373EBD" w:rsidRPr="007B2261">
        <w:rPr>
          <w:rFonts w:ascii="Arial" w:eastAsia="Aptos" w:hAnsi="Arial" w:cs="Arial"/>
          <w:b/>
          <w:bCs/>
          <w:color w:val="000000" w:themeColor="text1"/>
        </w:rPr>
        <w:t>7</w:t>
      </w:r>
      <w:r w:rsidR="007B2261" w:rsidRPr="007B2261">
        <w:rPr>
          <w:rFonts w:ascii="Arial" w:eastAsia="Aptos" w:hAnsi="Arial" w:cs="Arial"/>
          <w:b/>
          <w:bCs/>
          <w:color w:val="000000" w:themeColor="text1"/>
        </w:rPr>
        <w:t>:</w:t>
      </w:r>
      <w:r w:rsidRPr="007B2261">
        <w:rPr>
          <w:rFonts w:ascii="Arial" w:eastAsia="Aptos" w:hAnsi="Arial" w:cs="Arial"/>
          <w:b/>
          <w:bCs/>
          <w:color w:val="000000" w:themeColor="text1"/>
        </w:rPr>
        <w:t xml:space="preserve"> </w:t>
      </w:r>
      <w:bookmarkStart w:id="3" w:name="_Toc234410185"/>
      <w:r w:rsidR="00FF6F4F" w:rsidRPr="007B2261">
        <w:rPr>
          <w:rFonts w:ascii="Arial" w:eastAsia="Aptos" w:hAnsi="Arial" w:cs="Arial"/>
          <w:b/>
          <w:bCs/>
          <w:color w:val="000000" w:themeColor="text1"/>
        </w:rPr>
        <w:t>Are there any other local issues or matters that you think should be addressed in the new Local Plan?</w:t>
      </w:r>
    </w:p>
    <w:p w14:paraId="0744F37E" w14:textId="77777777" w:rsidR="007B2261" w:rsidRPr="007B2261" w:rsidRDefault="007B2261" w:rsidP="007B2261">
      <w:pPr>
        <w:spacing w:after="0" w:line="278" w:lineRule="auto"/>
        <w:jc w:val="both"/>
        <w:rPr>
          <w:rFonts w:ascii="Arial" w:eastAsia="Aptos" w:hAnsi="Arial" w:cs="Arial"/>
          <w:b/>
          <w:bCs/>
          <w:color w:val="532477" w:themeColor="accent1" w:themeShade="BF"/>
        </w:rPr>
      </w:pPr>
    </w:p>
    <w:p w14:paraId="55A24B4D" w14:textId="6A85E02E" w:rsidR="008849A0" w:rsidRPr="00363733" w:rsidRDefault="008849A0" w:rsidP="005312EA">
      <w:pPr>
        <w:spacing w:after="0" w:line="276" w:lineRule="auto"/>
        <w:ind w:firstLine="720"/>
        <w:jc w:val="both"/>
        <w:rPr>
          <w:rFonts w:ascii="Arial" w:eastAsia="Aptos" w:hAnsi="Arial" w:cs="Arial"/>
          <w:b/>
          <w:bCs/>
          <w:color w:val="532477" w:themeColor="accent1" w:themeShade="BF"/>
        </w:rPr>
      </w:pPr>
      <w:r w:rsidRPr="00363733">
        <w:rPr>
          <w:rFonts w:ascii="Arial" w:eastAsia="Aptos" w:hAnsi="Arial" w:cs="Arial"/>
          <w:b/>
          <w:bCs/>
          <w:color w:val="532477" w:themeColor="accent1" w:themeShade="BF"/>
        </w:rPr>
        <w:t>Vision and Objectives</w:t>
      </w:r>
      <w:bookmarkEnd w:id="3"/>
    </w:p>
    <w:p w14:paraId="20BEABC3" w14:textId="77777777" w:rsidR="00363733" w:rsidRPr="00E635BF" w:rsidRDefault="00363733" w:rsidP="00363733">
      <w:pPr>
        <w:spacing w:after="0" w:line="276" w:lineRule="auto"/>
        <w:jc w:val="both"/>
        <w:rPr>
          <w:rFonts w:ascii="Arial" w:hAnsi="Arial" w:cs="Arial"/>
        </w:rPr>
      </w:pPr>
    </w:p>
    <w:p w14:paraId="701CEC7C" w14:textId="505E4AB0" w:rsidR="00E635BF" w:rsidRPr="00E635BF" w:rsidRDefault="005312EA" w:rsidP="005312EA">
      <w:pPr>
        <w:spacing w:after="0" w:line="276" w:lineRule="auto"/>
        <w:ind w:left="720" w:hanging="720"/>
        <w:jc w:val="both"/>
        <w:rPr>
          <w:rFonts w:ascii="Arial" w:hAnsi="Arial" w:cs="Arial"/>
        </w:rPr>
      </w:pPr>
      <w:r>
        <w:rPr>
          <w:rFonts w:ascii="Arial" w:hAnsi="Arial" w:cs="Arial"/>
        </w:rPr>
        <w:lastRenderedPageBreak/>
        <w:t>3.12</w:t>
      </w:r>
      <w:r>
        <w:rPr>
          <w:rFonts w:ascii="Arial" w:hAnsi="Arial" w:cs="Arial"/>
        </w:rPr>
        <w:tab/>
      </w:r>
      <w:r w:rsidR="00E635BF" w:rsidRPr="00E635BF">
        <w:rPr>
          <w:rFonts w:ascii="Arial" w:hAnsi="Arial" w:cs="Arial"/>
        </w:rPr>
        <w:t>Every Local Plan must include a Vision and a set of Objectives. Together, these establish the long-term direction of the Plan and provide the overarching framework that guides its policies, site allocations and decision-making throughout the Plan period.</w:t>
      </w:r>
    </w:p>
    <w:p w14:paraId="101FB9E5" w14:textId="77777777" w:rsidR="00E635BF" w:rsidRPr="00E635BF" w:rsidRDefault="00E635BF" w:rsidP="00E635BF">
      <w:pPr>
        <w:spacing w:after="0" w:line="276" w:lineRule="auto"/>
        <w:jc w:val="both"/>
        <w:rPr>
          <w:rFonts w:ascii="Arial" w:hAnsi="Arial" w:cs="Arial"/>
        </w:rPr>
      </w:pPr>
    </w:p>
    <w:p w14:paraId="20A95154" w14:textId="537B55C8" w:rsidR="00E635BF" w:rsidRPr="00E635BF" w:rsidRDefault="005312EA" w:rsidP="005312EA">
      <w:pPr>
        <w:spacing w:after="0" w:line="276" w:lineRule="auto"/>
        <w:ind w:left="720" w:hanging="720"/>
        <w:jc w:val="both"/>
        <w:rPr>
          <w:rFonts w:ascii="Arial" w:hAnsi="Arial" w:cs="Arial"/>
        </w:rPr>
      </w:pPr>
      <w:r>
        <w:rPr>
          <w:rFonts w:ascii="Arial" w:hAnsi="Arial" w:cs="Arial"/>
        </w:rPr>
        <w:t>3.13</w:t>
      </w:r>
      <w:r>
        <w:rPr>
          <w:rFonts w:ascii="Arial" w:hAnsi="Arial" w:cs="Arial"/>
        </w:rPr>
        <w:tab/>
      </w:r>
      <w:r w:rsidR="00E635BF" w:rsidRPr="00E635BF">
        <w:rPr>
          <w:rFonts w:ascii="Arial" w:hAnsi="Arial" w:cs="Arial"/>
        </w:rPr>
        <w:t>As the Council only recently adopted the Hyndburn Local Plan 2040 (Strategic Policies and Site Allocations) on 16 July 2026, it is appropriate to begin by considering whether the existing Vision and Objectives remain relevant and fit for purpose, or whether they should be updated to reflect changing circumstances and future aspirations for the Borough.</w:t>
      </w:r>
    </w:p>
    <w:p w14:paraId="11E87FF1" w14:textId="77777777" w:rsidR="00E635BF" w:rsidRPr="00E635BF" w:rsidRDefault="00E635BF" w:rsidP="00E635BF">
      <w:pPr>
        <w:spacing w:after="0" w:line="276" w:lineRule="auto"/>
        <w:jc w:val="both"/>
        <w:rPr>
          <w:rFonts w:ascii="Arial" w:hAnsi="Arial" w:cs="Arial"/>
        </w:rPr>
      </w:pPr>
    </w:p>
    <w:p w14:paraId="1AA1B5CC" w14:textId="1B541B17" w:rsidR="00E635BF" w:rsidRPr="00E635BF" w:rsidRDefault="005312EA" w:rsidP="00E635BF">
      <w:pPr>
        <w:spacing w:after="0" w:line="276" w:lineRule="auto"/>
        <w:jc w:val="both"/>
        <w:rPr>
          <w:rFonts w:ascii="Arial" w:hAnsi="Arial" w:cs="Arial"/>
        </w:rPr>
      </w:pPr>
      <w:r>
        <w:rPr>
          <w:rFonts w:ascii="Arial" w:hAnsi="Arial" w:cs="Arial"/>
        </w:rPr>
        <w:t>3.14</w:t>
      </w:r>
      <w:r>
        <w:rPr>
          <w:rFonts w:ascii="Arial" w:hAnsi="Arial" w:cs="Arial"/>
        </w:rPr>
        <w:tab/>
      </w:r>
      <w:r w:rsidR="00E635BF" w:rsidRPr="00E635BF">
        <w:rPr>
          <w:rFonts w:ascii="Arial" w:hAnsi="Arial" w:cs="Arial"/>
        </w:rPr>
        <w:t>The Vision contained within the adopted Hyndburn Local Plan 2040 states:</w:t>
      </w:r>
    </w:p>
    <w:p w14:paraId="03814ADC" w14:textId="77777777" w:rsidR="00363733" w:rsidRPr="00E635BF" w:rsidRDefault="00363733" w:rsidP="00363733">
      <w:pPr>
        <w:spacing w:after="0" w:line="276" w:lineRule="auto"/>
        <w:jc w:val="both"/>
        <w:rPr>
          <w:rFonts w:ascii="Arial" w:hAnsi="Arial" w:cs="Arial"/>
        </w:rPr>
      </w:pPr>
    </w:p>
    <w:p w14:paraId="39D9E661" w14:textId="50096221" w:rsidR="00D166FC" w:rsidRPr="00E635BF" w:rsidRDefault="00E635BF" w:rsidP="005312EA">
      <w:pPr>
        <w:spacing w:after="0" w:line="276" w:lineRule="auto"/>
        <w:ind w:left="1440"/>
        <w:jc w:val="both"/>
        <w:rPr>
          <w:rFonts w:ascii="Arial" w:hAnsi="Arial" w:cs="Arial"/>
          <w:i/>
          <w:iCs/>
        </w:rPr>
      </w:pPr>
      <w:r w:rsidRPr="00E635BF">
        <w:rPr>
          <w:rFonts w:ascii="Arial" w:hAnsi="Arial" w:cs="Arial"/>
          <w:i/>
          <w:iCs/>
        </w:rPr>
        <w:t>“</w:t>
      </w:r>
      <w:r w:rsidR="00D166FC" w:rsidRPr="00E635BF">
        <w:rPr>
          <w:rFonts w:ascii="Arial" w:hAnsi="Arial" w:cs="Arial"/>
          <w:i/>
          <w:iCs/>
        </w:rPr>
        <w:t xml:space="preserve">In 2040 Hyndburn will be a vibrant, distinctive, and prosperous area of Pennine Lancashire.  It will be recognised for the collective quality and attractiveness of its market towns, its diverse communities, its landscape setting, environmental credentials, including a high quality built and historic environment, a healthy natural environment and its response to climate change, and the special qualities of Huncoat Garden Village. </w:t>
      </w:r>
    </w:p>
    <w:p w14:paraId="2C5152B2" w14:textId="77777777" w:rsidR="00363733" w:rsidRPr="00E635BF" w:rsidRDefault="00363733" w:rsidP="005312EA">
      <w:pPr>
        <w:spacing w:after="0" w:line="276" w:lineRule="auto"/>
        <w:ind w:left="1440"/>
        <w:jc w:val="both"/>
        <w:rPr>
          <w:rFonts w:ascii="Arial" w:hAnsi="Arial" w:cs="Arial"/>
          <w:i/>
          <w:iCs/>
        </w:rPr>
      </w:pPr>
    </w:p>
    <w:p w14:paraId="54C13037" w14:textId="1E4AE019" w:rsidR="00363733" w:rsidRPr="00E635BF" w:rsidRDefault="00632E82" w:rsidP="005312EA">
      <w:pPr>
        <w:spacing w:after="0" w:line="276" w:lineRule="auto"/>
        <w:ind w:left="1440"/>
        <w:jc w:val="both"/>
        <w:rPr>
          <w:rFonts w:ascii="Arial" w:hAnsi="Arial" w:cs="Arial"/>
          <w:i/>
          <w:iCs/>
        </w:rPr>
      </w:pPr>
      <w:r w:rsidRPr="00E635BF">
        <w:rPr>
          <w:rFonts w:ascii="Arial" w:hAnsi="Arial" w:cs="Arial"/>
          <w:i/>
          <w:iCs/>
        </w:rPr>
        <w:t>A good choice of homes, skilled local jobs, and efficient infrastructure and service provision has ensured that Hyndburn has grown in a sustainable way, with healthier residents, safer communities, a natural environment that is protected and enhanced and is seen as a great place to settle.</w:t>
      </w:r>
      <w:r w:rsidR="00E635BF" w:rsidRPr="00E635BF">
        <w:rPr>
          <w:rFonts w:ascii="Arial" w:hAnsi="Arial" w:cs="Arial"/>
          <w:i/>
          <w:iCs/>
        </w:rPr>
        <w:t>”</w:t>
      </w:r>
    </w:p>
    <w:p w14:paraId="7B06E55B" w14:textId="46DE2F16" w:rsidR="000065AC" w:rsidRPr="00255C7E" w:rsidRDefault="00632E82" w:rsidP="00363733">
      <w:pPr>
        <w:spacing w:after="0" w:line="276" w:lineRule="auto"/>
        <w:jc w:val="both"/>
        <w:rPr>
          <w:rFonts w:ascii="Arial" w:hAnsi="Arial" w:cs="Arial"/>
          <w:b/>
          <w:bCs/>
          <w:i/>
          <w:iCs/>
        </w:rPr>
      </w:pPr>
      <w:r w:rsidRPr="00255C7E">
        <w:rPr>
          <w:rFonts w:ascii="Arial" w:hAnsi="Arial" w:cs="Arial"/>
          <w:b/>
          <w:bCs/>
          <w:i/>
          <w:iCs/>
        </w:rPr>
        <w:t xml:space="preserve"> </w:t>
      </w:r>
    </w:p>
    <w:p w14:paraId="5E61BFD6" w14:textId="4DD42FA0" w:rsidR="000065AC" w:rsidRPr="00255C7E" w:rsidRDefault="000065AC" w:rsidP="00363733">
      <w:pPr>
        <w:spacing w:after="0" w:line="276" w:lineRule="auto"/>
        <w:jc w:val="both"/>
        <w:rPr>
          <w:rFonts w:ascii="Arial" w:hAnsi="Arial" w:cs="Arial"/>
          <w:b/>
          <w:bCs/>
        </w:rPr>
      </w:pPr>
      <w:r w:rsidRPr="00255C7E">
        <w:rPr>
          <w:rFonts w:ascii="Arial" w:hAnsi="Arial" w:cs="Arial"/>
          <w:b/>
          <w:bCs/>
        </w:rPr>
        <w:t xml:space="preserve">QUESTION </w:t>
      </w:r>
      <w:r w:rsidR="0310AEB0" w:rsidRPr="00255C7E">
        <w:rPr>
          <w:rFonts w:ascii="Arial" w:hAnsi="Arial" w:cs="Arial"/>
          <w:b/>
          <w:bCs/>
        </w:rPr>
        <w:t>8</w:t>
      </w:r>
      <w:r w:rsidR="007B2261" w:rsidRPr="00255C7E">
        <w:rPr>
          <w:rFonts w:ascii="Arial" w:hAnsi="Arial" w:cs="Arial"/>
          <w:b/>
          <w:bCs/>
        </w:rPr>
        <w:t>: Is the Vision still appropriate for Hyndburn and does it provide the right long-term direction for delivering sustainable growth while protecting the qualities that people value and maintaining a high quality of life?</w:t>
      </w:r>
    </w:p>
    <w:p w14:paraId="602ED851" w14:textId="77777777" w:rsidR="00A2418B" w:rsidRPr="00255C7E" w:rsidRDefault="00A2418B" w:rsidP="00A2418B">
      <w:pPr>
        <w:spacing w:after="0" w:line="276" w:lineRule="auto"/>
        <w:jc w:val="both"/>
        <w:rPr>
          <w:rFonts w:ascii="Arial" w:hAnsi="Arial" w:cs="Arial"/>
          <w:b/>
          <w:bCs/>
        </w:rPr>
      </w:pPr>
    </w:p>
    <w:p w14:paraId="6C45F45F" w14:textId="7C86D81D" w:rsidR="00A2418B" w:rsidRPr="00255C7E" w:rsidRDefault="005312EA" w:rsidP="005312EA">
      <w:pPr>
        <w:spacing w:after="0" w:line="276" w:lineRule="auto"/>
        <w:ind w:left="720" w:hanging="720"/>
        <w:jc w:val="both"/>
        <w:rPr>
          <w:rFonts w:ascii="Arial" w:hAnsi="Arial" w:cs="Arial"/>
        </w:rPr>
      </w:pPr>
      <w:r>
        <w:rPr>
          <w:rFonts w:ascii="Arial" w:hAnsi="Arial" w:cs="Arial"/>
        </w:rPr>
        <w:t>3.15</w:t>
      </w:r>
      <w:r>
        <w:rPr>
          <w:rFonts w:ascii="Arial" w:hAnsi="Arial" w:cs="Arial"/>
        </w:rPr>
        <w:tab/>
      </w:r>
      <w:r w:rsidR="00A2418B" w:rsidRPr="00255C7E">
        <w:rPr>
          <w:rFonts w:ascii="Arial" w:hAnsi="Arial" w:cs="Arial"/>
        </w:rPr>
        <w:t>The adopted Local Plan is underpinned by five Strategic Objectives, which translate the Vision into a series of priorities for the Borough.</w:t>
      </w:r>
    </w:p>
    <w:p w14:paraId="2AE305F9" w14:textId="77777777" w:rsidR="00E635BF" w:rsidRPr="00255C7E" w:rsidRDefault="00E635BF" w:rsidP="00363733">
      <w:pPr>
        <w:spacing w:after="0" w:line="276" w:lineRule="auto"/>
        <w:jc w:val="both"/>
        <w:rPr>
          <w:rFonts w:ascii="Arial" w:hAnsi="Arial" w:cs="Arial"/>
        </w:rPr>
      </w:pPr>
    </w:p>
    <w:p w14:paraId="1CDBA68F" w14:textId="4C7E8C13" w:rsidR="001728DA" w:rsidRPr="003B45C7" w:rsidRDefault="00E3071D" w:rsidP="00D9370E">
      <w:pPr>
        <w:spacing w:after="0" w:line="276" w:lineRule="auto"/>
        <w:ind w:firstLine="720"/>
        <w:jc w:val="both"/>
        <w:rPr>
          <w:rFonts w:ascii="Arial" w:hAnsi="Arial" w:cs="Arial"/>
          <w:b/>
          <w:bCs/>
          <w:color w:val="532477" w:themeColor="accent1" w:themeShade="BF"/>
        </w:rPr>
      </w:pPr>
      <w:r w:rsidRPr="00255C7E">
        <w:rPr>
          <w:rFonts w:ascii="Arial" w:hAnsi="Arial" w:cs="Arial"/>
          <w:b/>
          <w:bCs/>
          <w:color w:val="532477" w:themeColor="accent1" w:themeShade="BF"/>
        </w:rPr>
        <w:t>Strategic Objective 1</w:t>
      </w:r>
    </w:p>
    <w:p w14:paraId="45CA2533" w14:textId="1187B204" w:rsidR="00E3071D" w:rsidRPr="00D229A5" w:rsidRDefault="00D229A5" w:rsidP="00D9370E">
      <w:pPr>
        <w:spacing w:after="0" w:line="276" w:lineRule="auto"/>
        <w:ind w:left="720"/>
        <w:jc w:val="both"/>
        <w:rPr>
          <w:rFonts w:ascii="Arial" w:hAnsi="Arial" w:cs="Arial"/>
          <w:i/>
          <w:iCs/>
        </w:rPr>
      </w:pPr>
      <w:r>
        <w:rPr>
          <w:rFonts w:ascii="Arial" w:hAnsi="Arial" w:cs="Arial"/>
          <w:i/>
          <w:iCs/>
        </w:rPr>
        <w:t>“</w:t>
      </w:r>
      <w:r w:rsidR="00E3071D" w:rsidRPr="00D229A5">
        <w:rPr>
          <w:rFonts w:ascii="Arial" w:hAnsi="Arial" w:cs="Arial"/>
          <w:i/>
          <w:iCs/>
        </w:rPr>
        <w:t>To create greater opportunities for all to access improved economic opportunities and to provide support for the local economy and higher wage employment</w:t>
      </w:r>
      <w:r>
        <w:rPr>
          <w:rFonts w:ascii="Arial" w:hAnsi="Arial" w:cs="Arial"/>
          <w:i/>
          <w:iCs/>
        </w:rPr>
        <w:t>”</w:t>
      </w:r>
    </w:p>
    <w:p w14:paraId="0E1A2065" w14:textId="77777777" w:rsidR="00E635BF" w:rsidRPr="00255C7E" w:rsidRDefault="00E635BF" w:rsidP="00363733">
      <w:pPr>
        <w:spacing w:after="0" w:line="276" w:lineRule="auto"/>
        <w:jc w:val="both"/>
        <w:rPr>
          <w:rFonts w:ascii="Arial" w:hAnsi="Arial" w:cs="Arial"/>
          <w:b/>
          <w:bCs/>
          <w:i/>
          <w:iCs/>
        </w:rPr>
      </w:pPr>
    </w:p>
    <w:p w14:paraId="320C6B35" w14:textId="4E1C15A6" w:rsidR="00255C7E" w:rsidRPr="00255C7E" w:rsidRDefault="00D9370E" w:rsidP="00D9370E">
      <w:pPr>
        <w:spacing w:after="0" w:line="276" w:lineRule="auto"/>
        <w:ind w:left="720" w:hanging="720"/>
        <w:jc w:val="both"/>
        <w:rPr>
          <w:rFonts w:ascii="Arial" w:hAnsi="Arial" w:cs="Arial"/>
        </w:rPr>
      </w:pPr>
      <w:r>
        <w:rPr>
          <w:rFonts w:ascii="Arial" w:hAnsi="Arial" w:cs="Arial"/>
        </w:rPr>
        <w:t>3.16</w:t>
      </w:r>
      <w:r>
        <w:rPr>
          <w:rFonts w:ascii="Arial" w:hAnsi="Arial" w:cs="Arial"/>
        </w:rPr>
        <w:tab/>
      </w:r>
      <w:r w:rsidR="00255C7E" w:rsidRPr="00255C7E">
        <w:rPr>
          <w:rFonts w:ascii="Arial" w:hAnsi="Arial" w:cs="Arial"/>
        </w:rPr>
        <w:t>A strong and resilient economy is fundamental to improving the quality of life of Hyndburn's residents. The Local Plan plays an important role in supporting economic growth by ensuring that sufficient land is available for businesses to invest, expand and create jobs, whilst protecting established employment areas from inappropriate development.</w:t>
      </w:r>
    </w:p>
    <w:p w14:paraId="622A67EB" w14:textId="77777777" w:rsidR="00255C7E" w:rsidRPr="00255C7E" w:rsidRDefault="00255C7E" w:rsidP="00255C7E">
      <w:pPr>
        <w:spacing w:after="0" w:line="276" w:lineRule="auto"/>
        <w:jc w:val="both"/>
        <w:rPr>
          <w:rFonts w:ascii="Arial" w:hAnsi="Arial" w:cs="Arial"/>
        </w:rPr>
      </w:pPr>
    </w:p>
    <w:p w14:paraId="21798FCC" w14:textId="5B02CE72" w:rsidR="00255C7E" w:rsidRPr="00255C7E" w:rsidRDefault="00D9370E" w:rsidP="00D9370E">
      <w:pPr>
        <w:spacing w:after="0" w:line="276" w:lineRule="auto"/>
        <w:ind w:left="720" w:hanging="720"/>
        <w:jc w:val="both"/>
        <w:rPr>
          <w:rFonts w:ascii="Arial" w:hAnsi="Arial" w:cs="Arial"/>
        </w:rPr>
      </w:pPr>
      <w:r>
        <w:rPr>
          <w:rFonts w:ascii="Arial" w:hAnsi="Arial" w:cs="Arial"/>
        </w:rPr>
        <w:lastRenderedPageBreak/>
        <w:t>3.17</w:t>
      </w:r>
      <w:r>
        <w:rPr>
          <w:rFonts w:ascii="Arial" w:hAnsi="Arial" w:cs="Arial"/>
        </w:rPr>
        <w:tab/>
      </w:r>
      <w:r w:rsidR="00255C7E" w:rsidRPr="00255C7E">
        <w:rPr>
          <w:rFonts w:ascii="Arial" w:hAnsi="Arial" w:cs="Arial"/>
        </w:rPr>
        <w:t>Hyndburn has significant economic strengths, particularly in advanced manufacturing, logistics and distribution, supported by strategic employment locations such as Altham Business Park and Whitebirk, together with excellent connections to the M65 and wider regional transport network. The Local Plan should continue to build on these strengths while supporting the growth of emerging sectors such as digital technologies, professional services, health and low-carbon industries.</w:t>
      </w:r>
    </w:p>
    <w:p w14:paraId="5A583EEA" w14:textId="77777777" w:rsidR="00255C7E" w:rsidRPr="00255C7E" w:rsidRDefault="00255C7E" w:rsidP="00255C7E">
      <w:pPr>
        <w:spacing w:after="0" w:line="276" w:lineRule="auto"/>
        <w:jc w:val="both"/>
        <w:rPr>
          <w:rFonts w:ascii="Arial" w:hAnsi="Arial" w:cs="Arial"/>
        </w:rPr>
      </w:pPr>
    </w:p>
    <w:p w14:paraId="4F8E39C9" w14:textId="29478082" w:rsidR="00255C7E" w:rsidRPr="00255C7E" w:rsidRDefault="00D9370E" w:rsidP="00D9370E">
      <w:pPr>
        <w:spacing w:after="0" w:line="276" w:lineRule="auto"/>
        <w:ind w:left="720" w:hanging="720"/>
        <w:jc w:val="both"/>
        <w:rPr>
          <w:rFonts w:ascii="Arial" w:hAnsi="Arial" w:cs="Arial"/>
        </w:rPr>
      </w:pPr>
      <w:r>
        <w:rPr>
          <w:rFonts w:ascii="Arial" w:hAnsi="Arial" w:cs="Arial"/>
        </w:rPr>
        <w:t>3.18</w:t>
      </w:r>
      <w:r>
        <w:rPr>
          <w:rFonts w:ascii="Arial" w:hAnsi="Arial" w:cs="Arial"/>
        </w:rPr>
        <w:tab/>
      </w:r>
      <w:r w:rsidR="00255C7E" w:rsidRPr="00255C7E">
        <w:rPr>
          <w:rFonts w:ascii="Arial" w:hAnsi="Arial" w:cs="Arial"/>
        </w:rPr>
        <w:t>Despite recent investment and business growth, Hyndburn continues to experience relatively low productivity, lower average resident earnings and higher levels of economic inactivity than national averages. Many of the Borough's higher-paid jobs are filled by people who commute into the area, meaning that the benefits of economic growth are not always retained within the local economy. The Local Plan should therefore seek to ensure that the opportunities created through new development are accessible to local communities and contribute towards reducing deprivation and improving social mobility.</w:t>
      </w:r>
    </w:p>
    <w:p w14:paraId="71B30BBB" w14:textId="77777777" w:rsidR="00255C7E" w:rsidRPr="00255C7E" w:rsidRDefault="00255C7E" w:rsidP="00255C7E">
      <w:pPr>
        <w:spacing w:after="0" w:line="276" w:lineRule="auto"/>
        <w:jc w:val="both"/>
        <w:rPr>
          <w:rFonts w:ascii="Arial" w:hAnsi="Arial" w:cs="Arial"/>
        </w:rPr>
      </w:pPr>
    </w:p>
    <w:p w14:paraId="1E4BA219" w14:textId="2A4F1337" w:rsidR="00255C7E" w:rsidRPr="00255C7E" w:rsidRDefault="00D9370E" w:rsidP="00D9370E">
      <w:pPr>
        <w:spacing w:after="0" w:line="276" w:lineRule="auto"/>
        <w:ind w:left="720" w:hanging="720"/>
        <w:jc w:val="both"/>
        <w:rPr>
          <w:rFonts w:ascii="Arial" w:hAnsi="Arial" w:cs="Arial"/>
        </w:rPr>
      </w:pPr>
      <w:r>
        <w:rPr>
          <w:rFonts w:ascii="Arial" w:hAnsi="Arial" w:cs="Arial"/>
        </w:rPr>
        <w:t>3.19</w:t>
      </w:r>
      <w:r>
        <w:rPr>
          <w:rFonts w:ascii="Arial" w:hAnsi="Arial" w:cs="Arial"/>
        </w:rPr>
        <w:tab/>
      </w:r>
      <w:r w:rsidR="00255C7E" w:rsidRPr="00255C7E">
        <w:rPr>
          <w:rFonts w:ascii="Arial" w:hAnsi="Arial" w:cs="Arial"/>
        </w:rPr>
        <w:t>The Borough's town and local centres also play an important role in supporting businesses, employment and community life. Like many centres across the country, they continue to face challenges arising from changing shopping habits, online retailing and changing patterns of working and leisure. The Local Plan should support the continued regeneration, adaptation and diversification of these centres, ensuring that they remain attractive, vibrant and economically resilient places.</w:t>
      </w:r>
    </w:p>
    <w:p w14:paraId="3822D1D0" w14:textId="77777777" w:rsidR="00255C7E" w:rsidRPr="00255C7E" w:rsidRDefault="00255C7E" w:rsidP="00255C7E">
      <w:pPr>
        <w:spacing w:after="0" w:line="276" w:lineRule="auto"/>
        <w:jc w:val="both"/>
        <w:rPr>
          <w:rFonts w:ascii="Arial" w:hAnsi="Arial" w:cs="Arial"/>
        </w:rPr>
      </w:pPr>
    </w:p>
    <w:p w14:paraId="569656E6" w14:textId="2C8DA40E" w:rsidR="00255C7E" w:rsidRPr="00255C7E" w:rsidRDefault="00D9370E" w:rsidP="00D9370E">
      <w:pPr>
        <w:spacing w:after="0" w:line="276" w:lineRule="auto"/>
        <w:ind w:left="720" w:hanging="720"/>
        <w:jc w:val="both"/>
        <w:rPr>
          <w:rFonts w:ascii="Arial" w:hAnsi="Arial" w:cs="Arial"/>
        </w:rPr>
      </w:pPr>
      <w:r>
        <w:rPr>
          <w:rFonts w:ascii="Arial" w:hAnsi="Arial" w:cs="Arial"/>
        </w:rPr>
        <w:t>3.20</w:t>
      </w:r>
      <w:r>
        <w:rPr>
          <w:rFonts w:ascii="Arial" w:hAnsi="Arial" w:cs="Arial"/>
        </w:rPr>
        <w:tab/>
      </w:r>
      <w:r w:rsidR="00255C7E" w:rsidRPr="00255C7E">
        <w:rPr>
          <w:rFonts w:ascii="Arial" w:hAnsi="Arial" w:cs="Arial"/>
        </w:rPr>
        <w:t>This Strategic Objective reflects national planning policy and supports the ambitions of the Council and its strategic partners to deliver sustainable economic growth, improve productivity, attract investment and create better employment opportunities across Hyndburn.</w:t>
      </w:r>
    </w:p>
    <w:p w14:paraId="375EC367" w14:textId="77777777" w:rsidR="00255C7E" w:rsidRPr="00255C7E" w:rsidRDefault="00255C7E" w:rsidP="00255C7E">
      <w:pPr>
        <w:spacing w:after="0" w:line="276" w:lineRule="auto"/>
        <w:jc w:val="both"/>
        <w:rPr>
          <w:rFonts w:ascii="Arial" w:hAnsi="Arial" w:cs="Arial"/>
        </w:rPr>
      </w:pPr>
    </w:p>
    <w:p w14:paraId="609089C6" w14:textId="77777777" w:rsidR="00255C7E" w:rsidRPr="00255C7E" w:rsidRDefault="00255C7E" w:rsidP="00255C7E">
      <w:pPr>
        <w:spacing w:after="0" w:line="276" w:lineRule="auto"/>
        <w:jc w:val="both"/>
        <w:rPr>
          <w:rFonts w:ascii="Arial" w:hAnsi="Arial" w:cs="Arial"/>
          <w:b/>
          <w:bCs/>
        </w:rPr>
      </w:pPr>
      <w:r w:rsidRPr="00255C7E">
        <w:rPr>
          <w:rFonts w:ascii="Arial" w:hAnsi="Arial" w:cs="Arial"/>
          <w:b/>
          <w:bCs/>
        </w:rPr>
        <w:t>QUESTION 9: Does Strategic Objective 1 continue to reflect the economic priorities of Hyndburn, or are there any additional issues that the new Local Plan should address?</w:t>
      </w:r>
    </w:p>
    <w:p w14:paraId="149F897F" w14:textId="77777777" w:rsidR="00255C7E" w:rsidRPr="00255C7E" w:rsidRDefault="00255C7E" w:rsidP="00255C7E">
      <w:pPr>
        <w:spacing w:after="0" w:line="276" w:lineRule="auto"/>
        <w:jc w:val="both"/>
        <w:rPr>
          <w:rFonts w:ascii="Arial" w:hAnsi="Arial" w:cs="Arial"/>
          <w:sz w:val="22"/>
          <w:szCs w:val="22"/>
        </w:rPr>
      </w:pPr>
    </w:p>
    <w:p w14:paraId="0CDE96E4" w14:textId="00379A66" w:rsidR="008D0DE6" w:rsidRPr="003B45C7" w:rsidRDefault="00E3071D" w:rsidP="00D9370E">
      <w:pPr>
        <w:spacing w:after="0" w:line="276" w:lineRule="auto"/>
        <w:ind w:firstLine="720"/>
        <w:jc w:val="both"/>
        <w:rPr>
          <w:rFonts w:ascii="Arial" w:hAnsi="Arial" w:cs="Arial"/>
          <w:b/>
          <w:bCs/>
          <w:color w:val="532477" w:themeColor="accent1" w:themeShade="BF"/>
        </w:rPr>
      </w:pPr>
      <w:r w:rsidRPr="00896C85">
        <w:rPr>
          <w:rFonts w:ascii="Arial" w:hAnsi="Arial" w:cs="Arial"/>
          <w:b/>
          <w:bCs/>
          <w:color w:val="532477" w:themeColor="accent1" w:themeShade="BF"/>
        </w:rPr>
        <w:t>Strategic Objective 2</w:t>
      </w:r>
    </w:p>
    <w:p w14:paraId="6D233C58" w14:textId="2C6398A4" w:rsidR="004D646D" w:rsidRPr="00D229A5" w:rsidRDefault="00D229A5" w:rsidP="00D9370E">
      <w:pPr>
        <w:spacing w:after="0" w:line="276" w:lineRule="auto"/>
        <w:ind w:left="720"/>
        <w:jc w:val="both"/>
        <w:rPr>
          <w:rFonts w:ascii="Arial" w:hAnsi="Arial" w:cs="Arial"/>
          <w:i/>
          <w:iCs/>
        </w:rPr>
      </w:pPr>
      <w:r>
        <w:rPr>
          <w:rFonts w:ascii="Arial" w:hAnsi="Arial" w:cs="Arial"/>
          <w:i/>
          <w:iCs/>
        </w:rPr>
        <w:t>“</w:t>
      </w:r>
      <w:r w:rsidR="00E3071D" w:rsidRPr="00D229A5">
        <w:rPr>
          <w:rFonts w:ascii="Arial" w:hAnsi="Arial" w:cs="Arial"/>
          <w:i/>
          <w:iCs/>
        </w:rPr>
        <w:t>To provide for a greater choice and quality of housing, designed and built to incorporate ‘active design</w:t>
      </w:r>
      <w:r w:rsidR="004D60D7" w:rsidRPr="00D229A5">
        <w:rPr>
          <w:rFonts w:ascii="Arial" w:hAnsi="Arial" w:cs="Arial"/>
          <w:i/>
          <w:iCs/>
        </w:rPr>
        <w:t>’ principles</w:t>
      </w:r>
      <w:r w:rsidR="00E3071D" w:rsidRPr="00D229A5">
        <w:rPr>
          <w:rFonts w:ascii="Arial" w:hAnsi="Arial" w:cs="Arial"/>
          <w:i/>
          <w:iCs/>
        </w:rPr>
        <w:t xml:space="preserve"> to enable people to lead active lives, including through transformational change at Huncoat Garden Village</w:t>
      </w:r>
      <w:r>
        <w:rPr>
          <w:rFonts w:ascii="Arial" w:hAnsi="Arial" w:cs="Arial"/>
          <w:i/>
          <w:iCs/>
        </w:rPr>
        <w:t>”</w:t>
      </w:r>
      <w:r w:rsidR="00E3071D" w:rsidRPr="00D229A5">
        <w:rPr>
          <w:rFonts w:ascii="Arial" w:hAnsi="Arial" w:cs="Arial"/>
          <w:i/>
          <w:iCs/>
        </w:rPr>
        <w:t xml:space="preserve"> </w:t>
      </w:r>
    </w:p>
    <w:p w14:paraId="238625F7" w14:textId="77777777" w:rsidR="000E43C8" w:rsidRPr="00896C85" w:rsidRDefault="000E43C8" w:rsidP="00363733">
      <w:pPr>
        <w:spacing w:after="0" w:line="276" w:lineRule="auto"/>
        <w:jc w:val="both"/>
        <w:rPr>
          <w:rFonts w:ascii="Arial" w:hAnsi="Arial" w:cs="Arial"/>
          <w:b/>
          <w:bCs/>
        </w:rPr>
      </w:pPr>
    </w:p>
    <w:p w14:paraId="67284772" w14:textId="487DAC0D" w:rsidR="000E43C8" w:rsidRPr="00896C85" w:rsidRDefault="00D9370E" w:rsidP="00D9370E">
      <w:pPr>
        <w:spacing w:after="0" w:line="276" w:lineRule="auto"/>
        <w:ind w:left="720" w:hanging="720"/>
        <w:jc w:val="both"/>
        <w:rPr>
          <w:rFonts w:ascii="Arial" w:hAnsi="Arial" w:cs="Arial"/>
        </w:rPr>
      </w:pPr>
      <w:r>
        <w:rPr>
          <w:rFonts w:ascii="Arial" w:hAnsi="Arial" w:cs="Arial"/>
        </w:rPr>
        <w:t>3.21</w:t>
      </w:r>
      <w:r>
        <w:rPr>
          <w:rFonts w:ascii="Arial" w:hAnsi="Arial" w:cs="Arial"/>
        </w:rPr>
        <w:tab/>
      </w:r>
      <w:r w:rsidR="000E43C8" w:rsidRPr="00896C85">
        <w:rPr>
          <w:rFonts w:ascii="Arial" w:hAnsi="Arial" w:cs="Arial"/>
        </w:rPr>
        <w:t xml:space="preserve">Providing a wide choice of high-quality homes is fundamental to creating sustainable communities and supporting the Borough's future growth. The Local Plan should ensure that sufficient land is available to meet identified </w:t>
      </w:r>
      <w:r w:rsidR="000E43C8" w:rsidRPr="00896C85">
        <w:rPr>
          <w:rFonts w:ascii="Arial" w:hAnsi="Arial" w:cs="Arial"/>
        </w:rPr>
        <w:lastRenderedPageBreak/>
        <w:t>housing needs while delivering homes that meet the needs of existing and future residents.</w:t>
      </w:r>
    </w:p>
    <w:p w14:paraId="0F49CAE4" w14:textId="77777777" w:rsidR="000E43C8" w:rsidRPr="00896C85" w:rsidRDefault="000E43C8" w:rsidP="000E43C8">
      <w:pPr>
        <w:spacing w:after="0" w:line="276" w:lineRule="auto"/>
        <w:jc w:val="both"/>
        <w:rPr>
          <w:rFonts w:ascii="Arial" w:hAnsi="Arial" w:cs="Arial"/>
        </w:rPr>
      </w:pPr>
    </w:p>
    <w:p w14:paraId="1CF94494" w14:textId="18B7EA04" w:rsidR="000E43C8" w:rsidRPr="00896C85" w:rsidRDefault="00D9370E" w:rsidP="00D9370E">
      <w:pPr>
        <w:spacing w:after="0" w:line="276" w:lineRule="auto"/>
        <w:ind w:left="720" w:hanging="720"/>
        <w:jc w:val="both"/>
        <w:rPr>
          <w:rFonts w:ascii="Arial" w:hAnsi="Arial" w:cs="Arial"/>
        </w:rPr>
      </w:pPr>
      <w:r>
        <w:rPr>
          <w:rFonts w:ascii="Arial" w:hAnsi="Arial" w:cs="Arial"/>
        </w:rPr>
        <w:t>3.22</w:t>
      </w:r>
      <w:r>
        <w:rPr>
          <w:rFonts w:ascii="Arial" w:hAnsi="Arial" w:cs="Arial"/>
        </w:rPr>
        <w:tab/>
      </w:r>
      <w:r w:rsidR="000E43C8" w:rsidRPr="00896C85">
        <w:rPr>
          <w:rFonts w:ascii="Arial" w:hAnsi="Arial" w:cs="Arial"/>
        </w:rPr>
        <w:t>Hyndburn's housing stock is characterised by a high proportion of older terraced housing, with more than half of all homes built before 1919. Whilst these properties form an important part of the Borough's character, they do not always provide the range of housing required to meet modern needs. There remains a need to deliver a more balanced housing market by increasing the supply of larger family homes, accessible housing for older people and people with disabilities, affordable housing, specialist accommodation and other housing types that meet the needs of different groups within the community.</w:t>
      </w:r>
    </w:p>
    <w:p w14:paraId="21C89AA3" w14:textId="77777777" w:rsidR="000E43C8" w:rsidRPr="00896C85" w:rsidRDefault="000E43C8" w:rsidP="000E43C8">
      <w:pPr>
        <w:spacing w:after="0" w:line="276" w:lineRule="auto"/>
        <w:jc w:val="both"/>
        <w:rPr>
          <w:rFonts w:ascii="Arial" w:hAnsi="Arial" w:cs="Arial"/>
        </w:rPr>
      </w:pPr>
    </w:p>
    <w:p w14:paraId="27E133E3" w14:textId="1F79559E" w:rsidR="000E43C8" w:rsidRPr="00896C85" w:rsidRDefault="00D9370E" w:rsidP="00D9370E">
      <w:pPr>
        <w:spacing w:after="0" w:line="276" w:lineRule="auto"/>
        <w:ind w:left="720" w:hanging="720"/>
        <w:jc w:val="both"/>
        <w:rPr>
          <w:rFonts w:ascii="Arial" w:hAnsi="Arial" w:cs="Arial"/>
        </w:rPr>
      </w:pPr>
      <w:r>
        <w:rPr>
          <w:rFonts w:ascii="Arial" w:hAnsi="Arial" w:cs="Arial"/>
        </w:rPr>
        <w:t>3.23</w:t>
      </w:r>
      <w:r>
        <w:rPr>
          <w:rFonts w:ascii="Arial" w:hAnsi="Arial" w:cs="Arial"/>
        </w:rPr>
        <w:tab/>
      </w:r>
      <w:r w:rsidR="000E43C8" w:rsidRPr="00896C85">
        <w:rPr>
          <w:rFonts w:ascii="Arial" w:hAnsi="Arial" w:cs="Arial"/>
        </w:rPr>
        <w:t>Although house prices in Hyndburn remain relatively affordable compared with many parts of the country, there is still a significant need for affordable housing. The Local Plan should therefore support the delivery of homes across a range of sizes, types and tenures to meet identified local needs and help residents access suitable housing throughout all stages of life.</w:t>
      </w:r>
    </w:p>
    <w:p w14:paraId="059048AF" w14:textId="77777777" w:rsidR="000E43C8" w:rsidRPr="00896C85" w:rsidRDefault="000E43C8" w:rsidP="000E43C8">
      <w:pPr>
        <w:spacing w:after="0" w:line="276" w:lineRule="auto"/>
        <w:jc w:val="both"/>
        <w:rPr>
          <w:rFonts w:ascii="Arial" w:hAnsi="Arial" w:cs="Arial"/>
        </w:rPr>
      </w:pPr>
    </w:p>
    <w:p w14:paraId="0B41246A" w14:textId="5B31C226" w:rsidR="000E43C8" w:rsidRPr="00896C85" w:rsidRDefault="00D9370E" w:rsidP="00D9370E">
      <w:pPr>
        <w:spacing w:after="0" w:line="276" w:lineRule="auto"/>
        <w:ind w:left="720" w:hanging="720"/>
        <w:jc w:val="both"/>
        <w:rPr>
          <w:rFonts w:ascii="Arial" w:hAnsi="Arial" w:cs="Arial"/>
        </w:rPr>
      </w:pPr>
      <w:r>
        <w:rPr>
          <w:rFonts w:ascii="Arial" w:hAnsi="Arial" w:cs="Arial"/>
        </w:rPr>
        <w:t>3.24</w:t>
      </w:r>
      <w:r>
        <w:rPr>
          <w:rFonts w:ascii="Arial" w:hAnsi="Arial" w:cs="Arial"/>
        </w:rPr>
        <w:tab/>
      </w:r>
      <w:r w:rsidR="000E43C8" w:rsidRPr="00896C85">
        <w:rPr>
          <w:rFonts w:ascii="Arial" w:hAnsi="Arial" w:cs="Arial"/>
        </w:rPr>
        <w:t>Providing high-quality housing also plays an important role in supporting economic growth. A diverse housing offer can help retain existing residents, attract new households and provide homes close to employment opportunities, reducing the need to travel and supporting sustainable communities.</w:t>
      </w:r>
    </w:p>
    <w:p w14:paraId="5D1EAAE2" w14:textId="77777777" w:rsidR="000E43C8" w:rsidRPr="00896C85" w:rsidRDefault="000E43C8" w:rsidP="000E43C8">
      <w:pPr>
        <w:spacing w:after="0" w:line="276" w:lineRule="auto"/>
        <w:jc w:val="both"/>
        <w:rPr>
          <w:rFonts w:ascii="Arial" w:hAnsi="Arial" w:cs="Arial"/>
        </w:rPr>
      </w:pPr>
    </w:p>
    <w:p w14:paraId="7C8E78AA" w14:textId="01E97A86" w:rsidR="000E43C8" w:rsidRPr="00896C85" w:rsidRDefault="00D9370E" w:rsidP="00D9370E">
      <w:pPr>
        <w:spacing w:after="0" w:line="276" w:lineRule="auto"/>
        <w:ind w:left="720" w:hanging="720"/>
        <w:jc w:val="both"/>
        <w:rPr>
          <w:rFonts w:ascii="Arial" w:hAnsi="Arial" w:cs="Arial"/>
        </w:rPr>
      </w:pPr>
      <w:r>
        <w:rPr>
          <w:rFonts w:ascii="Arial" w:hAnsi="Arial" w:cs="Arial"/>
        </w:rPr>
        <w:t>3.25</w:t>
      </w:r>
      <w:r>
        <w:rPr>
          <w:rFonts w:ascii="Arial" w:hAnsi="Arial" w:cs="Arial"/>
        </w:rPr>
        <w:tab/>
      </w:r>
      <w:r w:rsidR="000E43C8" w:rsidRPr="00896C85">
        <w:rPr>
          <w:rFonts w:ascii="Arial" w:hAnsi="Arial" w:cs="Arial"/>
        </w:rPr>
        <w:t>The Local Plan will support the Government's objective of significantly increasing the supply of homes by ensuring that sufficient deliverable and developable sites are allocated to meet housing requirements throughout the Plan period. It will also seek to ensure that the housing delivered reflects the needs of different groups within the community, including those requiring affordable housing, older persons' accommodation, accessible homes, self-build opportunities and accommodation for Gypsies, Travellers and Travelling Showpeople where a need is identified.</w:t>
      </w:r>
    </w:p>
    <w:p w14:paraId="00B8066D" w14:textId="77777777" w:rsidR="000E43C8" w:rsidRPr="00896C85" w:rsidRDefault="000E43C8" w:rsidP="000E43C8">
      <w:pPr>
        <w:spacing w:after="0" w:line="276" w:lineRule="auto"/>
        <w:jc w:val="both"/>
        <w:rPr>
          <w:rFonts w:ascii="Arial" w:hAnsi="Arial" w:cs="Arial"/>
        </w:rPr>
      </w:pPr>
    </w:p>
    <w:p w14:paraId="3CAD92A6" w14:textId="4BEFB512" w:rsidR="0067240F" w:rsidRPr="00896C85" w:rsidRDefault="00D9370E" w:rsidP="00D9370E">
      <w:pPr>
        <w:spacing w:after="0" w:line="276" w:lineRule="auto"/>
        <w:ind w:left="648" w:hanging="648"/>
        <w:jc w:val="both"/>
        <w:rPr>
          <w:rFonts w:ascii="Arial" w:hAnsi="Arial" w:cs="Arial"/>
        </w:rPr>
      </w:pPr>
      <w:r>
        <w:rPr>
          <w:rFonts w:ascii="Arial" w:hAnsi="Arial" w:cs="Arial"/>
        </w:rPr>
        <w:t>3.26</w:t>
      </w:r>
      <w:r>
        <w:rPr>
          <w:rFonts w:ascii="Arial" w:hAnsi="Arial" w:cs="Arial"/>
        </w:rPr>
        <w:tab/>
      </w:r>
      <w:r w:rsidR="000E43C8" w:rsidRPr="00896C85">
        <w:rPr>
          <w:rFonts w:ascii="Arial" w:hAnsi="Arial" w:cs="Arial"/>
        </w:rPr>
        <w:t>A key component of this objective will be the delivery of Huncoat Garden Village, alongside other sustainable housing developments across the Borough, helping to create a more balanced, diverse and resilient housing market.</w:t>
      </w:r>
    </w:p>
    <w:p w14:paraId="692865F0" w14:textId="77777777" w:rsidR="000E43C8" w:rsidRPr="00896C85" w:rsidRDefault="000E43C8" w:rsidP="000E43C8">
      <w:pPr>
        <w:spacing w:after="0" w:line="276" w:lineRule="auto"/>
        <w:jc w:val="both"/>
        <w:rPr>
          <w:rFonts w:ascii="Arial" w:hAnsi="Arial" w:cs="Arial"/>
          <w:b/>
          <w:bCs/>
        </w:rPr>
      </w:pPr>
    </w:p>
    <w:p w14:paraId="7A9F06A0" w14:textId="658165FF" w:rsidR="000E43C8" w:rsidRPr="00896C85" w:rsidRDefault="00896C85" w:rsidP="000E43C8">
      <w:pPr>
        <w:spacing w:after="0" w:line="276" w:lineRule="auto"/>
        <w:jc w:val="both"/>
        <w:rPr>
          <w:rFonts w:ascii="Arial" w:hAnsi="Arial" w:cs="Arial"/>
          <w:b/>
          <w:bCs/>
        </w:rPr>
      </w:pPr>
      <w:r w:rsidRPr="00896C85">
        <w:rPr>
          <w:rFonts w:ascii="Arial" w:hAnsi="Arial" w:cs="Arial"/>
          <w:b/>
          <w:bCs/>
        </w:rPr>
        <w:t>QUESTION 10: Does Strategic Objective 2 continue to reflect Hyndburn's housing priorities, or are there any changes or additional issues that the Council should consider?</w:t>
      </w:r>
    </w:p>
    <w:p w14:paraId="195BD964" w14:textId="77777777" w:rsidR="000E43C8" w:rsidRPr="00D229A5" w:rsidRDefault="000E43C8" w:rsidP="000E43C8">
      <w:pPr>
        <w:spacing w:after="0" w:line="276" w:lineRule="auto"/>
        <w:jc w:val="both"/>
        <w:rPr>
          <w:rFonts w:ascii="Arial" w:hAnsi="Arial" w:cs="Arial"/>
        </w:rPr>
      </w:pPr>
    </w:p>
    <w:p w14:paraId="45464648" w14:textId="0B283F9C" w:rsidR="00B55B51" w:rsidRPr="003B45C7" w:rsidRDefault="00E3071D" w:rsidP="00D9370E">
      <w:pPr>
        <w:spacing w:after="0" w:line="276" w:lineRule="auto"/>
        <w:ind w:firstLine="720"/>
        <w:jc w:val="both"/>
        <w:rPr>
          <w:rFonts w:ascii="Arial" w:hAnsi="Arial" w:cs="Arial"/>
          <w:b/>
          <w:bCs/>
          <w:color w:val="532477" w:themeColor="accent1" w:themeShade="BF"/>
        </w:rPr>
      </w:pPr>
      <w:r w:rsidRPr="00D229A5">
        <w:rPr>
          <w:rFonts w:ascii="Arial" w:hAnsi="Arial" w:cs="Arial"/>
          <w:b/>
          <w:bCs/>
          <w:color w:val="532477" w:themeColor="accent1" w:themeShade="BF"/>
        </w:rPr>
        <w:t>Strategic Objective 3</w:t>
      </w:r>
    </w:p>
    <w:p w14:paraId="78BAED4E" w14:textId="3CDBDB86" w:rsidR="00E3071D" w:rsidRPr="00D229A5" w:rsidRDefault="00D229A5" w:rsidP="00D9370E">
      <w:pPr>
        <w:spacing w:after="0" w:line="276" w:lineRule="auto"/>
        <w:ind w:left="720"/>
        <w:jc w:val="both"/>
        <w:rPr>
          <w:rFonts w:ascii="Arial" w:hAnsi="Arial" w:cs="Arial"/>
          <w:i/>
          <w:iCs/>
        </w:rPr>
      </w:pPr>
      <w:r w:rsidRPr="00D229A5">
        <w:rPr>
          <w:rFonts w:ascii="Arial" w:hAnsi="Arial" w:cs="Arial"/>
          <w:i/>
          <w:iCs/>
        </w:rPr>
        <w:t>“</w:t>
      </w:r>
      <w:r w:rsidR="00E3071D" w:rsidRPr="00D229A5">
        <w:rPr>
          <w:rFonts w:ascii="Arial" w:hAnsi="Arial" w:cs="Arial"/>
          <w:i/>
          <w:iCs/>
        </w:rPr>
        <w:t>To improve and sustain quality of health and wellbeing and enable the residents of Hyndburn to lead active lifestyles</w:t>
      </w:r>
      <w:r w:rsidRPr="00D229A5">
        <w:rPr>
          <w:rFonts w:ascii="Arial" w:hAnsi="Arial" w:cs="Arial"/>
          <w:i/>
          <w:iCs/>
        </w:rPr>
        <w:t>”</w:t>
      </w:r>
    </w:p>
    <w:p w14:paraId="74495BA5" w14:textId="77777777" w:rsidR="00B55B51" w:rsidRPr="00D229A5" w:rsidRDefault="00B55B51" w:rsidP="00363733">
      <w:pPr>
        <w:spacing w:after="0" w:line="276" w:lineRule="auto"/>
        <w:jc w:val="both"/>
        <w:rPr>
          <w:rFonts w:ascii="Arial" w:hAnsi="Arial" w:cs="Arial"/>
          <w:b/>
          <w:bCs/>
        </w:rPr>
      </w:pPr>
    </w:p>
    <w:p w14:paraId="08221AB9" w14:textId="38679DD0" w:rsidR="00B33F73" w:rsidRPr="00D229A5" w:rsidRDefault="00D9370E" w:rsidP="00D9370E">
      <w:pPr>
        <w:spacing w:after="0" w:line="276" w:lineRule="auto"/>
        <w:ind w:left="720" w:hanging="720"/>
        <w:jc w:val="both"/>
        <w:rPr>
          <w:rFonts w:ascii="Arial" w:hAnsi="Arial" w:cs="Arial"/>
        </w:rPr>
      </w:pPr>
      <w:r>
        <w:rPr>
          <w:rFonts w:ascii="Arial" w:hAnsi="Arial" w:cs="Arial"/>
        </w:rPr>
        <w:lastRenderedPageBreak/>
        <w:t>3.27</w:t>
      </w:r>
      <w:r>
        <w:rPr>
          <w:rFonts w:ascii="Arial" w:hAnsi="Arial" w:cs="Arial"/>
        </w:rPr>
        <w:tab/>
      </w:r>
      <w:r w:rsidR="00B33F73" w:rsidRPr="00B33F73">
        <w:rPr>
          <w:rFonts w:ascii="Arial" w:hAnsi="Arial" w:cs="Arial"/>
        </w:rPr>
        <w:t>Improving the health and wellbeing of residents remains a key priority for the Local Plan. Although health outcomes have improved over time, there continue to be significant inequalities across the Borough, with life expectancy, levels of long-term ill health and participation in physical activity remaining below regional and national averages in some communities.</w:t>
      </w:r>
    </w:p>
    <w:p w14:paraId="0FF24FE7" w14:textId="77777777" w:rsidR="00B33F73" w:rsidRPr="00B33F73" w:rsidRDefault="00B33F73" w:rsidP="00B33F73">
      <w:pPr>
        <w:spacing w:after="0" w:line="276" w:lineRule="auto"/>
        <w:jc w:val="both"/>
        <w:rPr>
          <w:rFonts w:ascii="Arial" w:hAnsi="Arial" w:cs="Arial"/>
        </w:rPr>
      </w:pPr>
    </w:p>
    <w:p w14:paraId="1F67EE6C" w14:textId="0EEC59AF" w:rsidR="00B33F73" w:rsidRPr="00D229A5" w:rsidRDefault="00D9370E" w:rsidP="00D9370E">
      <w:pPr>
        <w:spacing w:after="0" w:line="276" w:lineRule="auto"/>
        <w:ind w:left="720" w:hanging="720"/>
        <w:jc w:val="both"/>
        <w:rPr>
          <w:rFonts w:ascii="Arial" w:hAnsi="Arial" w:cs="Arial"/>
        </w:rPr>
      </w:pPr>
      <w:r>
        <w:rPr>
          <w:rFonts w:ascii="Arial" w:hAnsi="Arial" w:cs="Arial"/>
        </w:rPr>
        <w:t>3.28</w:t>
      </w:r>
      <w:r>
        <w:rPr>
          <w:rFonts w:ascii="Arial" w:hAnsi="Arial" w:cs="Arial"/>
        </w:rPr>
        <w:tab/>
      </w:r>
      <w:r w:rsidR="00B33F73" w:rsidRPr="00B33F73">
        <w:rPr>
          <w:rFonts w:ascii="Arial" w:hAnsi="Arial" w:cs="Arial"/>
        </w:rPr>
        <w:t>The planning system has an important role to play in creating healthy places. Well-designed development can encourage walking, cycling and other forms of physical activity, provide access to high-quality green spaces and recreation facilities, improve air quality and create safe, inclusive environments that promote physical and mental wellbeing.</w:t>
      </w:r>
    </w:p>
    <w:p w14:paraId="5B053273" w14:textId="77777777" w:rsidR="00B33F73" w:rsidRPr="00B33F73" w:rsidRDefault="00B33F73" w:rsidP="00B33F73">
      <w:pPr>
        <w:spacing w:after="0" w:line="276" w:lineRule="auto"/>
        <w:jc w:val="both"/>
        <w:rPr>
          <w:rFonts w:ascii="Arial" w:hAnsi="Arial" w:cs="Arial"/>
        </w:rPr>
      </w:pPr>
    </w:p>
    <w:p w14:paraId="71325616" w14:textId="4FBA9F31" w:rsidR="00B33F73" w:rsidRPr="00D229A5" w:rsidRDefault="00D9370E" w:rsidP="00D9370E">
      <w:pPr>
        <w:spacing w:after="0" w:line="276" w:lineRule="auto"/>
        <w:ind w:left="720" w:hanging="720"/>
        <w:jc w:val="both"/>
        <w:rPr>
          <w:rFonts w:ascii="Arial" w:hAnsi="Arial" w:cs="Arial"/>
        </w:rPr>
      </w:pPr>
      <w:r>
        <w:rPr>
          <w:rFonts w:ascii="Arial" w:hAnsi="Arial" w:cs="Arial"/>
        </w:rPr>
        <w:t>3.29</w:t>
      </w:r>
      <w:r>
        <w:rPr>
          <w:rFonts w:ascii="Arial" w:hAnsi="Arial" w:cs="Arial"/>
        </w:rPr>
        <w:tab/>
      </w:r>
      <w:r w:rsidR="00B33F73" w:rsidRPr="00B33F73">
        <w:rPr>
          <w:rFonts w:ascii="Arial" w:hAnsi="Arial" w:cs="Arial"/>
        </w:rPr>
        <w:t>Development proposals should embrace the contribution they can make to healthier lifestyles by incorporating, where appropriate, the principles of Active Design and creating places that encourage everyday physical activity. The Local Plan should also support access to healthcare facilities, community infrastructure and open spaces, helping to ensure that all residents have opportunities to live healthy and active lives.</w:t>
      </w:r>
    </w:p>
    <w:p w14:paraId="094AC9C3" w14:textId="77777777" w:rsidR="00B33F73" w:rsidRPr="00B33F73" w:rsidRDefault="00B33F73" w:rsidP="00B33F73">
      <w:pPr>
        <w:spacing w:after="0" w:line="276" w:lineRule="auto"/>
        <w:jc w:val="both"/>
        <w:rPr>
          <w:rFonts w:ascii="Arial" w:hAnsi="Arial" w:cs="Arial"/>
        </w:rPr>
      </w:pPr>
    </w:p>
    <w:p w14:paraId="331D7451" w14:textId="77777777" w:rsidR="00B33F73" w:rsidRPr="00B33F73" w:rsidRDefault="00B33F73" w:rsidP="00B33F73">
      <w:pPr>
        <w:spacing w:after="0" w:line="276" w:lineRule="auto"/>
        <w:jc w:val="both"/>
        <w:rPr>
          <w:rFonts w:ascii="Arial" w:hAnsi="Arial" w:cs="Arial"/>
          <w:b/>
          <w:bCs/>
        </w:rPr>
      </w:pPr>
      <w:r w:rsidRPr="00B33F73">
        <w:rPr>
          <w:rFonts w:ascii="Arial" w:hAnsi="Arial" w:cs="Arial"/>
          <w:b/>
          <w:bCs/>
        </w:rPr>
        <w:t>QUESTION 11: Does Strategic Objective 3 continue to reflect the health and wellbeing priorities for Hyndburn, or are there any changes or additional issues that the Council should consider?</w:t>
      </w:r>
    </w:p>
    <w:p w14:paraId="015E5985" w14:textId="77777777" w:rsidR="00B55B51" w:rsidRPr="005D719E" w:rsidRDefault="00B55B51" w:rsidP="00363733">
      <w:pPr>
        <w:spacing w:after="0" w:line="276" w:lineRule="auto"/>
        <w:jc w:val="both"/>
        <w:rPr>
          <w:rFonts w:ascii="Arial" w:hAnsi="Arial" w:cs="Arial"/>
          <w:b/>
          <w:bCs/>
          <w:sz w:val="22"/>
          <w:szCs w:val="22"/>
        </w:rPr>
      </w:pPr>
    </w:p>
    <w:p w14:paraId="1BEAE75C" w14:textId="5FEFDC5C" w:rsidR="00E3071D" w:rsidRPr="00597E3A" w:rsidRDefault="00E3071D" w:rsidP="00D9370E">
      <w:pPr>
        <w:spacing w:after="0" w:line="276" w:lineRule="auto"/>
        <w:ind w:firstLine="720"/>
        <w:jc w:val="both"/>
        <w:rPr>
          <w:rFonts w:ascii="Arial" w:hAnsi="Arial" w:cs="Arial"/>
          <w:color w:val="532477" w:themeColor="accent1" w:themeShade="BF"/>
        </w:rPr>
      </w:pPr>
      <w:r w:rsidRPr="00597E3A">
        <w:rPr>
          <w:rFonts w:ascii="Arial" w:hAnsi="Arial" w:cs="Arial"/>
          <w:b/>
          <w:bCs/>
          <w:color w:val="532477" w:themeColor="accent1" w:themeShade="BF"/>
        </w:rPr>
        <w:t>Strategic Objective 4</w:t>
      </w:r>
    </w:p>
    <w:p w14:paraId="1458C6E9" w14:textId="453E420F" w:rsidR="00E3071D" w:rsidRPr="00597E3A" w:rsidRDefault="00597E3A" w:rsidP="00D9370E">
      <w:pPr>
        <w:spacing w:after="0" w:line="276" w:lineRule="auto"/>
        <w:ind w:left="720"/>
        <w:jc w:val="both"/>
        <w:rPr>
          <w:rFonts w:ascii="Arial" w:hAnsi="Arial" w:cs="Arial"/>
          <w:i/>
          <w:iCs/>
        </w:rPr>
      </w:pPr>
      <w:r>
        <w:rPr>
          <w:rFonts w:ascii="Arial" w:hAnsi="Arial" w:cs="Arial"/>
          <w:i/>
          <w:iCs/>
        </w:rPr>
        <w:t>“</w:t>
      </w:r>
      <w:r w:rsidR="00E3071D" w:rsidRPr="00597E3A">
        <w:rPr>
          <w:rFonts w:ascii="Arial" w:hAnsi="Arial" w:cs="Arial"/>
          <w:i/>
          <w:iCs/>
        </w:rPr>
        <w:t>To conserve and, where appropriate, enhance a valued urban, and rural and historic environment that is ready to address the causes and effects of climate change</w:t>
      </w:r>
      <w:r>
        <w:rPr>
          <w:rFonts w:ascii="Arial" w:hAnsi="Arial" w:cs="Arial"/>
          <w:i/>
          <w:iCs/>
        </w:rPr>
        <w:t>”</w:t>
      </w:r>
    </w:p>
    <w:p w14:paraId="4F449BD1" w14:textId="77777777" w:rsidR="003B45C7" w:rsidRPr="00597E3A" w:rsidRDefault="003B45C7" w:rsidP="00363733">
      <w:pPr>
        <w:spacing w:after="0" w:line="276" w:lineRule="auto"/>
        <w:jc w:val="both"/>
        <w:rPr>
          <w:rFonts w:ascii="Arial" w:hAnsi="Arial" w:cs="Arial"/>
          <w:b/>
          <w:bCs/>
        </w:rPr>
      </w:pPr>
    </w:p>
    <w:p w14:paraId="4EB8BD1E" w14:textId="5CBAF8A6" w:rsidR="00A72D54" w:rsidRPr="00597E3A" w:rsidRDefault="00D9370E" w:rsidP="00D9370E">
      <w:pPr>
        <w:spacing w:after="0" w:line="276" w:lineRule="auto"/>
        <w:ind w:left="720" w:hanging="720"/>
        <w:jc w:val="both"/>
        <w:rPr>
          <w:rFonts w:ascii="Arial" w:hAnsi="Arial" w:cs="Arial"/>
        </w:rPr>
      </w:pPr>
      <w:r>
        <w:rPr>
          <w:rFonts w:ascii="Arial" w:hAnsi="Arial" w:cs="Arial"/>
        </w:rPr>
        <w:t>3.30</w:t>
      </w:r>
      <w:r>
        <w:rPr>
          <w:rFonts w:ascii="Arial" w:hAnsi="Arial" w:cs="Arial"/>
        </w:rPr>
        <w:tab/>
      </w:r>
      <w:r w:rsidR="00A72D54" w:rsidRPr="00A72D54">
        <w:rPr>
          <w:rFonts w:ascii="Arial" w:hAnsi="Arial" w:cs="Arial"/>
        </w:rPr>
        <w:t>Protecting and enhancing the environment is fundamental to achieving sustainable development. The Local Plan should ensure that growth is delivered in a way that conserves the Borough's valued landscapes, biodiversity, heritage assets and green spaces, while supporting measures to mitigate and adapt to climate change.</w:t>
      </w:r>
    </w:p>
    <w:p w14:paraId="621B2297" w14:textId="77777777" w:rsidR="00A72D54" w:rsidRPr="00A72D54" w:rsidRDefault="00A72D54" w:rsidP="00A72D54">
      <w:pPr>
        <w:spacing w:after="0" w:line="276" w:lineRule="auto"/>
        <w:jc w:val="both"/>
        <w:rPr>
          <w:rFonts w:ascii="Arial" w:hAnsi="Arial" w:cs="Arial"/>
        </w:rPr>
      </w:pPr>
    </w:p>
    <w:p w14:paraId="203C0569" w14:textId="69F826E6" w:rsidR="00A72D54" w:rsidRPr="00597E3A" w:rsidRDefault="00D9370E" w:rsidP="00D9370E">
      <w:pPr>
        <w:spacing w:after="0" w:line="276" w:lineRule="auto"/>
        <w:ind w:left="720" w:hanging="720"/>
        <w:jc w:val="both"/>
        <w:rPr>
          <w:rFonts w:ascii="Arial" w:hAnsi="Arial" w:cs="Arial"/>
        </w:rPr>
      </w:pPr>
      <w:r>
        <w:rPr>
          <w:rFonts w:ascii="Arial" w:hAnsi="Arial" w:cs="Arial"/>
        </w:rPr>
        <w:t>3.31</w:t>
      </w:r>
      <w:r>
        <w:rPr>
          <w:rFonts w:ascii="Arial" w:hAnsi="Arial" w:cs="Arial"/>
        </w:rPr>
        <w:tab/>
      </w:r>
      <w:r w:rsidR="00A72D54" w:rsidRPr="00A72D54">
        <w:rPr>
          <w:rFonts w:ascii="Arial" w:hAnsi="Arial" w:cs="Arial"/>
        </w:rPr>
        <w:t>Addressing climate change remains one of the Council's highest priorities. The Local Plan should promote development that is resilient to the impacts of climate change and supports the transition to a low-carbon future. This includes encouraging sustainable design and construction, improving energy efficiency, supporting renewable and low-carbon energy, reducing flood risk, promoting sustainable transport, protecting and enhancing green infrastructure and delivering biodiversity net gain.</w:t>
      </w:r>
    </w:p>
    <w:p w14:paraId="28944214" w14:textId="77777777" w:rsidR="00A72D54" w:rsidRPr="00A72D54" w:rsidRDefault="00A72D54" w:rsidP="00A72D54">
      <w:pPr>
        <w:spacing w:after="0" w:line="276" w:lineRule="auto"/>
        <w:jc w:val="both"/>
        <w:rPr>
          <w:rFonts w:ascii="Arial" w:hAnsi="Arial" w:cs="Arial"/>
        </w:rPr>
      </w:pPr>
    </w:p>
    <w:p w14:paraId="39A85AFF" w14:textId="38FAEEC5" w:rsidR="00A72D54" w:rsidRPr="00597E3A" w:rsidRDefault="00D9370E" w:rsidP="00D9370E">
      <w:pPr>
        <w:spacing w:after="0" w:line="276" w:lineRule="auto"/>
        <w:ind w:left="720" w:hanging="720"/>
        <w:jc w:val="both"/>
        <w:rPr>
          <w:rFonts w:ascii="Arial" w:hAnsi="Arial" w:cs="Arial"/>
        </w:rPr>
      </w:pPr>
      <w:r>
        <w:rPr>
          <w:rFonts w:ascii="Arial" w:hAnsi="Arial" w:cs="Arial"/>
        </w:rPr>
        <w:lastRenderedPageBreak/>
        <w:t>3.32</w:t>
      </w:r>
      <w:r>
        <w:rPr>
          <w:rFonts w:ascii="Arial" w:hAnsi="Arial" w:cs="Arial"/>
        </w:rPr>
        <w:tab/>
      </w:r>
      <w:r w:rsidR="00A72D54" w:rsidRPr="00A72D54">
        <w:rPr>
          <w:rFonts w:ascii="Arial" w:hAnsi="Arial" w:cs="Arial"/>
        </w:rPr>
        <w:t xml:space="preserve">Hyndburn benefits from a rich and diverse natural environment, including attractive countryside, woodland, waterways, parks, Local Nature Reserves and nationally important wildlife sites. </w:t>
      </w:r>
    </w:p>
    <w:p w14:paraId="3600E729" w14:textId="77777777" w:rsidR="00723EB7" w:rsidRPr="00A72D54" w:rsidRDefault="00723EB7" w:rsidP="00A72D54">
      <w:pPr>
        <w:spacing w:after="0" w:line="276" w:lineRule="auto"/>
        <w:jc w:val="both"/>
        <w:rPr>
          <w:rFonts w:ascii="Arial" w:hAnsi="Arial" w:cs="Arial"/>
        </w:rPr>
      </w:pPr>
    </w:p>
    <w:p w14:paraId="109A3775" w14:textId="75747570" w:rsidR="005908AD" w:rsidRPr="00597E3A" w:rsidRDefault="00D9370E" w:rsidP="00D9370E">
      <w:pPr>
        <w:spacing w:after="0" w:line="276" w:lineRule="auto"/>
        <w:ind w:left="720" w:hanging="720"/>
        <w:jc w:val="both"/>
        <w:rPr>
          <w:rFonts w:ascii="Arial" w:hAnsi="Arial" w:cs="Arial"/>
        </w:rPr>
      </w:pPr>
      <w:r>
        <w:rPr>
          <w:rFonts w:ascii="Arial" w:hAnsi="Arial" w:cs="Arial"/>
        </w:rPr>
        <w:t>3.33</w:t>
      </w:r>
      <w:r>
        <w:rPr>
          <w:rFonts w:ascii="Arial" w:hAnsi="Arial" w:cs="Arial"/>
        </w:rPr>
        <w:tab/>
      </w:r>
      <w:r w:rsidR="005908AD" w:rsidRPr="005908AD">
        <w:rPr>
          <w:rFonts w:ascii="Arial" w:hAnsi="Arial" w:cs="Arial"/>
        </w:rPr>
        <w:t>These environmental assets make an important contribution to biodiversity, climate resilience, health and wellbeing, recreation and the Borough's distinct identity. The Local Plan should seek to protect and enhance these assets for the benefit of current and future generations.</w:t>
      </w:r>
    </w:p>
    <w:p w14:paraId="62DB3536" w14:textId="77777777" w:rsidR="00723EB7" w:rsidRPr="005908AD" w:rsidRDefault="00723EB7" w:rsidP="005908AD">
      <w:pPr>
        <w:spacing w:after="0" w:line="276" w:lineRule="auto"/>
        <w:jc w:val="both"/>
        <w:rPr>
          <w:rFonts w:ascii="Arial" w:hAnsi="Arial" w:cs="Arial"/>
        </w:rPr>
      </w:pPr>
    </w:p>
    <w:p w14:paraId="074E3842" w14:textId="0E310A89" w:rsidR="005908AD" w:rsidRPr="00597E3A" w:rsidRDefault="00D9370E" w:rsidP="00D9370E">
      <w:pPr>
        <w:spacing w:after="0" w:line="276" w:lineRule="auto"/>
        <w:ind w:left="720" w:hanging="720"/>
        <w:jc w:val="both"/>
        <w:rPr>
          <w:rFonts w:ascii="Arial" w:hAnsi="Arial" w:cs="Arial"/>
        </w:rPr>
      </w:pPr>
      <w:r>
        <w:rPr>
          <w:rFonts w:ascii="Arial" w:hAnsi="Arial" w:cs="Arial"/>
        </w:rPr>
        <w:t>3.34</w:t>
      </w:r>
      <w:r>
        <w:rPr>
          <w:rFonts w:ascii="Arial" w:hAnsi="Arial" w:cs="Arial"/>
        </w:rPr>
        <w:tab/>
      </w:r>
      <w:r w:rsidR="005908AD" w:rsidRPr="005908AD">
        <w:rPr>
          <w:rFonts w:ascii="Arial" w:hAnsi="Arial" w:cs="Arial"/>
        </w:rPr>
        <w:t>The Borough also has a distinctive built and historic environment, with listed buildings, conservation areas, historic parks and gardens and a legacy of industrial heritage that contributes significantly to local character and sense of place. The Local Plan should ensure that these heritage assets are conserved and, where appropriate, enhanced in accordance with national planning policy.</w:t>
      </w:r>
    </w:p>
    <w:p w14:paraId="2E653310" w14:textId="77777777" w:rsidR="00723EB7" w:rsidRPr="005908AD" w:rsidRDefault="00723EB7" w:rsidP="005908AD">
      <w:pPr>
        <w:spacing w:after="0" w:line="276" w:lineRule="auto"/>
        <w:jc w:val="both"/>
        <w:rPr>
          <w:rFonts w:ascii="Arial" w:hAnsi="Arial" w:cs="Arial"/>
        </w:rPr>
      </w:pPr>
    </w:p>
    <w:p w14:paraId="5ED0EAA8" w14:textId="2B82C727" w:rsidR="005908AD" w:rsidRPr="00597E3A" w:rsidRDefault="00D9370E" w:rsidP="00D9370E">
      <w:pPr>
        <w:spacing w:after="0" w:line="276" w:lineRule="auto"/>
        <w:ind w:left="720" w:hanging="720"/>
        <w:jc w:val="both"/>
        <w:rPr>
          <w:rFonts w:ascii="Arial" w:hAnsi="Arial" w:cs="Arial"/>
        </w:rPr>
      </w:pPr>
      <w:r>
        <w:rPr>
          <w:rFonts w:ascii="Arial" w:hAnsi="Arial" w:cs="Arial"/>
        </w:rPr>
        <w:t>3.35</w:t>
      </w:r>
      <w:r>
        <w:rPr>
          <w:rFonts w:ascii="Arial" w:hAnsi="Arial" w:cs="Arial"/>
        </w:rPr>
        <w:tab/>
      </w:r>
      <w:r w:rsidR="005908AD" w:rsidRPr="005908AD">
        <w:rPr>
          <w:rFonts w:ascii="Arial" w:hAnsi="Arial" w:cs="Arial"/>
        </w:rPr>
        <w:t>The Green Belt continues to play an important role in preventing urban sprawl, safeguarding the countryside and directing development towards sustainable locations. The Local Plan should continue to ensure that development within rural areas respects their character and setting while protecting the openness and purposes of the Green Belt.</w:t>
      </w:r>
    </w:p>
    <w:p w14:paraId="29AD7C84" w14:textId="77777777" w:rsidR="00597E3A" w:rsidRPr="005908AD" w:rsidRDefault="00597E3A" w:rsidP="005908AD">
      <w:pPr>
        <w:spacing w:after="0" w:line="276" w:lineRule="auto"/>
        <w:jc w:val="both"/>
        <w:rPr>
          <w:rFonts w:ascii="Arial" w:hAnsi="Arial" w:cs="Arial"/>
        </w:rPr>
      </w:pPr>
    </w:p>
    <w:p w14:paraId="0FC70F18" w14:textId="77777777" w:rsidR="005908AD" w:rsidRPr="00597E3A" w:rsidRDefault="005908AD" w:rsidP="005908AD">
      <w:pPr>
        <w:spacing w:after="0" w:line="276" w:lineRule="auto"/>
        <w:jc w:val="both"/>
        <w:rPr>
          <w:rFonts w:ascii="Arial" w:hAnsi="Arial" w:cs="Arial"/>
          <w:b/>
          <w:bCs/>
        </w:rPr>
      </w:pPr>
      <w:r w:rsidRPr="005908AD">
        <w:rPr>
          <w:rFonts w:ascii="Arial" w:hAnsi="Arial" w:cs="Arial"/>
          <w:b/>
          <w:bCs/>
        </w:rPr>
        <w:t>QUESTION 12: Does Strategic Objective 4 continue to reflect Hyndburn's environmental, heritage and climate change priorities, or are there any changes or additional issues that the Council should consider?</w:t>
      </w:r>
    </w:p>
    <w:p w14:paraId="1B44693F" w14:textId="77777777" w:rsidR="00597E3A" w:rsidRPr="005908AD" w:rsidRDefault="00597E3A" w:rsidP="005908AD">
      <w:pPr>
        <w:spacing w:after="0" w:line="276" w:lineRule="auto"/>
        <w:jc w:val="both"/>
        <w:rPr>
          <w:rFonts w:ascii="Arial" w:hAnsi="Arial" w:cs="Arial"/>
          <w:sz w:val="22"/>
          <w:szCs w:val="22"/>
        </w:rPr>
      </w:pPr>
    </w:p>
    <w:p w14:paraId="4C8B496C" w14:textId="2DBF06C6" w:rsidR="00E3071D" w:rsidRPr="00052BB4" w:rsidRDefault="00E3071D" w:rsidP="00D9370E">
      <w:pPr>
        <w:spacing w:after="0" w:line="276" w:lineRule="auto"/>
        <w:ind w:firstLine="720"/>
        <w:jc w:val="both"/>
        <w:rPr>
          <w:rFonts w:ascii="Arial" w:hAnsi="Arial" w:cs="Arial"/>
          <w:b/>
          <w:bCs/>
          <w:color w:val="532477" w:themeColor="accent1" w:themeShade="BF"/>
        </w:rPr>
      </w:pPr>
      <w:r w:rsidRPr="00052BB4">
        <w:rPr>
          <w:rFonts w:ascii="Arial" w:hAnsi="Arial" w:cs="Arial"/>
          <w:b/>
          <w:bCs/>
          <w:color w:val="532477" w:themeColor="accent1" w:themeShade="BF"/>
        </w:rPr>
        <w:t>Strategic Objective 5</w:t>
      </w:r>
    </w:p>
    <w:p w14:paraId="2730B7BA" w14:textId="1FC4FFE0" w:rsidR="00E3071D" w:rsidRPr="00052BB4" w:rsidRDefault="00052BB4" w:rsidP="00D9370E">
      <w:pPr>
        <w:spacing w:after="0" w:line="276" w:lineRule="auto"/>
        <w:ind w:firstLine="720"/>
        <w:jc w:val="both"/>
        <w:rPr>
          <w:rFonts w:ascii="Arial" w:hAnsi="Arial" w:cs="Arial"/>
          <w:i/>
          <w:iCs/>
        </w:rPr>
      </w:pPr>
      <w:r w:rsidRPr="00052BB4">
        <w:rPr>
          <w:rFonts w:ascii="Arial" w:hAnsi="Arial" w:cs="Arial"/>
          <w:i/>
          <w:iCs/>
        </w:rPr>
        <w:t>“</w:t>
      </w:r>
      <w:r w:rsidR="00E3071D" w:rsidRPr="00052BB4">
        <w:rPr>
          <w:rFonts w:ascii="Arial" w:hAnsi="Arial" w:cs="Arial"/>
          <w:i/>
          <w:iCs/>
        </w:rPr>
        <w:t>To provide easy access for all to good quality services and facilities</w:t>
      </w:r>
      <w:r w:rsidRPr="00052BB4">
        <w:rPr>
          <w:rFonts w:ascii="Arial" w:hAnsi="Arial" w:cs="Arial"/>
          <w:i/>
          <w:iCs/>
        </w:rPr>
        <w:t>”</w:t>
      </w:r>
    </w:p>
    <w:p w14:paraId="5E40F4AD" w14:textId="77777777" w:rsidR="00052BB4" w:rsidRPr="00052BB4" w:rsidRDefault="00052BB4" w:rsidP="00052BB4">
      <w:pPr>
        <w:pStyle w:val="Heading1"/>
        <w:spacing w:before="0" w:line="276" w:lineRule="auto"/>
        <w:jc w:val="both"/>
        <w:rPr>
          <w:rFonts w:ascii="Arial" w:hAnsi="Arial" w:cs="Arial"/>
          <w:b/>
          <w:bCs/>
          <w:sz w:val="22"/>
          <w:szCs w:val="22"/>
        </w:rPr>
      </w:pPr>
      <w:bookmarkStart w:id="4" w:name="_Toc234410186"/>
    </w:p>
    <w:p w14:paraId="46AA879E" w14:textId="42971B85" w:rsidR="00052BB4" w:rsidRDefault="00D9370E" w:rsidP="00D9370E">
      <w:pPr>
        <w:spacing w:after="0" w:line="276" w:lineRule="auto"/>
        <w:ind w:left="720" w:hanging="720"/>
        <w:jc w:val="both"/>
        <w:rPr>
          <w:rFonts w:ascii="Arial" w:hAnsi="Arial" w:cs="Arial"/>
        </w:rPr>
      </w:pPr>
      <w:r>
        <w:rPr>
          <w:rFonts w:ascii="Arial" w:hAnsi="Arial" w:cs="Arial"/>
        </w:rPr>
        <w:t>3.36</w:t>
      </w:r>
      <w:r>
        <w:rPr>
          <w:rFonts w:ascii="Arial" w:hAnsi="Arial" w:cs="Arial"/>
        </w:rPr>
        <w:tab/>
      </w:r>
      <w:r w:rsidR="00052BB4" w:rsidRPr="00052BB4">
        <w:rPr>
          <w:rFonts w:ascii="Arial" w:hAnsi="Arial" w:cs="Arial"/>
        </w:rPr>
        <w:t>Sustainable communities depend upon having access to a wide range of services, facilities and infrastructure that support people's daily lives. This includes healthcare, education, community facilities, open spaces, leisure and cultural facilities, digital connectivity, utilities and transport infrastructure.</w:t>
      </w:r>
    </w:p>
    <w:p w14:paraId="2ECC7DCB" w14:textId="77777777" w:rsidR="00052BB4" w:rsidRPr="00052BB4" w:rsidRDefault="00052BB4" w:rsidP="00052BB4">
      <w:pPr>
        <w:spacing w:after="0" w:line="276" w:lineRule="auto"/>
        <w:jc w:val="both"/>
        <w:rPr>
          <w:rFonts w:ascii="Arial" w:hAnsi="Arial" w:cs="Arial"/>
        </w:rPr>
      </w:pPr>
    </w:p>
    <w:p w14:paraId="17218042" w14:textId="5E78C5A2" w:rsidR="00052BB4" w:rsidRDefault="00D9370E" w:rsidP="00D9370E">
      <w:pPr>
        <w:spacing w:after="0" w:line="276" w:lineRule="auto"/>
        <w:ind w:left="720" w:hanging="720"/>
        <w:jc w:val="both"/>
        <w:rPr>
          <w:rFonts w:ascii="Arial" w:hAnsi="Arial" w:cs="Arial"/>
        </w:rPr>
      </w:pPr>
      <w:r>
        <w:rPr>
          <w:rFonts w:ascii="Arial" w:hAnsi="Arial" w:cs="Arial"/>
        </w:rPr>
        <w:t>3.37</w:t>
      </w:r>
      <w:r>
        <w:rPr>
          <w:rFonts w:ascii="Arial" w:hAnsi="Arial" w:cs="Arial"/>
        </w:rPr>
        <w:tab/>
      </w:r>
      <w:r w:rsidR="00052BB4" w:rsidRPr="00052BB4">
        <w:rPr>
          <w:rFonts w:ascii="Arial" w:hAnsi="Arial" w:cs="Arial"/>
        </w:rPr>
        <w:t>The Local Plan should ensure that new development is supported by the infrastructure needed to make it sustainable. Where appropriate, developers will be expected to contribute towards the provision or improvement of infrastructure that is necessary to support new development and mitigate its impacts, in accordance with national planning policy and relevant legislation.</w:t>
      </w:r>
    </w:p>
    <w:p w14:paraId="13F414C3" w14:textId="77777777" w:rsidR="00052BB4" w:rsidRPr="00052BB4" w:rsidRDefault="00052BB4" w:rsidP="00052BB4">
      <w:pPr>
        <w:spacing w:after="0" w:line="276" w:lineRule="auto"/>
        <w:jc w:val="both"/>
        <w:rPr>
          <w:rFonts w:ascii="Arial" w:hAnsi="Arial" w:cs="Arial"/>
        </w:rPr>
      </w:pPr>
    </w:p>
    <w:p w14:paraId="7B421EDE" w14:textId="23A5476C" w:rsidR="00052BB4" w:rsidRDefault="00D9370E" w:rsidP="00D9370E">
      <w:pPr>
        <w:spacing w:after="0" w:line="276" w:lineRule="auto"/>
        <w:ind w:left="720" w:hanging="720"/>
        <w:jc w:val="both"/>
        <w:rPr>
          <w:rFonts w:ascii="Arial" w:hAnsi="Arial" w:cs="Arial"/>
        </w:rPr>
      </w:pPr>
      <w:r>
        <w:rPr>
          <w:rFonts w:ascii="Arial" w:hAnsi="Arial" w:cs="Arial"/>
        </w:rPr>
        <w:t>3.38</w:t>
      </w:r>
      <w:r>
        <w:rPr>
          <w:rFonts w:ascii="Arial" w:hAnsi="Arial" w:cs="Arial"/>
        </w:rPr>
        <w:tab/>
      </w:r>
      <w:r w:rsidR="00052BB4" w:rsidRPr="00052BB4">
        <w:rPr>
          <w:rFonts w:ascii="Arial" w:hAnsi="Arial" w:cs="Arial"/>
        </w:rPr>
        <w:t>Protecting and enhancing community facilities, public open spaces and green infrastructure will remain an important priority. These assets contribute significantly to health and wellbeing, community cohesion, biodiversity and the overall quality of life enjoyed by residents.</w:t>
      </w:r>
    </w:p>
    <w:p w14:paraId="7C393FCB" w14:textId="77777777" w:rsidR="00052BB4" w:rsidRPr="00052BB4" w:rsidRDefault="00052BB4" w:rsidP="00052BB4">
      <w:pPr>
        <w:spacing w:after="0" w:line="276" w:lineRule="auto"/>
        <w:jc w:val="both"/>
        <w:rPr>
          <w:rFonts w:ascii="Arial" w:hAnsi="Arial" w:cs="Arial"/>
        </w:rPr>
      </w:pPr>
    </w:p>
    <w:p w14:paraId="32A72203" w14:textId="64CEB4D5" w:rsidR="00052BB4" w:rsidRDefault="00D9370E" w:rsidP="00D9370E">
      <w:pPr>
        <w:spacing w:after="0" w:line="276" w:lineRule="auto"/>
        <w:ind w:left="720" w:hanging="720"/>
        <w:jc w:val="both"/>
        <w:rPr>
          <w:rFonts w:ascii="Arial" w:hAnsi="Arial" w:cs="Arial"/>
        </w:rPr>
      </w:pPr>
      <w:r>
        <w:rPr>
          <w:rFonts w:ascii="Arial" w:hAnsi="Arial" w:cs="Arial"/>
        </w:rPr>
        <w:lastRenderedPageBreak/>
        <w:t>3.39</w:t>
      </w:r>
      <w:r>
        <w:rPr>
          <w:rFonts w:ascii="Arial" w:hAnsi="Arial" w:cs="Arial"/>
        </w:rPr>
        <w:tab/>
      </w:r>
      <w:r w:rsidR="00052BB4" w:rsidRPr="00052BB4">
        <w:rPr>
          <w:rFonts w:ascii="Arial" w:hAnsi="Arial" w:cs="Arial"/>
        </w:rPr>
        <w:t>The Local Plan should also promote development in locations that are well connected by walking, cycling and public transport, enabling people to access employment, education, healthcare, shops and other services without unnecessary reliance on the private car. Supporting sustainable transport, improving accessibility and maintaining an efficient strategic transport network will be important in helping to deliver economic growth, reduce carbon emissions and improve health outcomes.</w:t>
      </w:r>
    </w:p>
    <w:p w14:paraId="36EA4DA5" w14:textId="77777777" w:rsidR="00052BB4" w:rsidRPr="00052BB4" w:rsidRDefault="00052BB4" w:rsidP="00052BB4">
      <w:pPr>
        <w:spacing w:after="0" w:line="276" w:lineRule="auto"/>
        <w:jc w:val="both"/>
        <w:rPr>
          <w:rFonts w:ascii="Arial" w:hAnsi="Arial" w:cs="Arial"/>
        </w:rPr>
      </w:pPr>
    </w:p>
    <w:p w14:paraId="50D08E34" w14:textId="54D92030" w:rsidR="00052BB4" w:rsidRDefault="00D9370E" w:rsidP="00D9370E">
      <w:pPr>
        <w:spacing w:after="0" w:line="276" w:lineRule="auto"/>
        <w:ind w:left="720" w:hanging="720"/>
        <w:jc w:val="both"/>
        <w:rPr>
          <w:rFonts w:ascii="Arial" w:hAnsi="Arial" w:cs="Arial"/>
        </w:rPr>
      </w:pPr>
      <w:r>
        <w:rPr>
          <w:rFonts w:ascii="Arial" w:hAnsi="Arial" w:cs="Arial"/>
        </w:rPr>
        <w:t>3.40</w:t>
      </w:r>
      <w:r>
        <w:rPr>
          <w:rFonts w:ascii="Arial" w:hAnsi="Arial" w:cs="Arial"/>
        </w:rPr>
        <w:tab/>
      </w:r>
      <w:r w:rsidR="00052BB4" w:rsidRPr="00052BB4">
        <w:rPr>
          <w:rFonts w:ascii="Arial" w:hAnsi="Arial" w:cs="Arial"/>
        </w:rPr>
        <w:t>Although Hyndburn benefits from relatively good accessibility within its urban areas, there remain opportunities to improve connections within the Borough and to neighbouring areas. The Local Plan should continue to support improvements to transport infrastructure and digital connectivity where they contribute to sustainable development and improve access to jobs, services and opportunities.</w:t>
      </w:r>
    </w:p>
    <w:p w14:paraId="18C8B6F1" w14:textId="77777777" w:rsidR="00052BB4" w:rsidRPr="00052BB4" w:rsidRDefault="00052BB4" w:rsidP="00052BB4">
      <w:pPr>
        <w:spacing w:after="0" w:line="276" w:lineRule="auto"/>
        <w:jc w:val="both"/>
        <w:rPr>
          <w:rFonts w:ascii="Arial" w:hAnsi="Arial" w:cs="Arial"/>
        </w:rPr>
      </w:pPr>
    </w:p>
    <w:p w14:paraId="6BEC34CF" w14:textId="77777777" w:rsidR="00052BB4" w:rsidRPr="00052BB4" w:rsidRDefault="00052BB4" w:rsidP="00052BB4">
      <w:pPr>
        <w:spacing w:after="0" w:line="276" w:lineRule="auto"/>
        <w:jc w:val="both"/>
        <w:rPr>
          <w:rFonts w:ascii="Arial" w:hAnsi="Arial" w:cs="Arial"/>
          <w:b/>
          <w:bCs/>
        </w:rPr>
      </w:pPr>
      <w:r w:rsidRPr="00052BB4">
        <w:rPr>
          <w:rFonts w:ascii="Arial" w:hAnsi="Arial" w:cs="Arial"/>
          <w:b/>
          <w:bCs/>
        </w:rPr>
        <w:t>QUESTION 13: Does Strategic Objective 5 continue to reflect Hyndburn's priorities for infrastructure, community facilities and accessibility, or are there any changes or additional issues that the Council should consider?</w:t>
      </w:r>
    </w:p>
    <w:p w14:paraId="7C7009FD" w14:textId="77777777" w:rsidR="00052BB4" w:rsidRPr="00052BB4" w:rsidRDefault="00052BB4" w:rsidP="004C7F61">
      <w:pPr>
        <w:spacing w:after="0" w:line="276" w:lineRule="auto"/>
      </w:pPr>
    </w:p>
    <w:p w14:paraId="24AC5D4D" w14:textId="5474346C" w:rsidR="009E7442" w:rsidRPr="00060026" w:rsidRDefault="009E7442" w:rsidP="00D9370E">
      <w:pPr>
        <w:pStyle w:val="Heading1"/>
        <w:spacing w:before="0" w:line="276" w:lineRule="auto"/>
        <w:ind w:firstLine="720"/>
        <w:jc w:val="both"/>
        <w:rPr>
          <w:rFonts w:ascii="Arial" w:hAnsi="Arial" w:cs="Arial"/>
          <w:b/>
          <w:bCs/>
          <w:sz w:val="24"/>
          <w:szCs w:val="24"/>
        </w:rPr>
      </w:pPr>
      <w:r w:rsidRPr="00060026">
        <w:rPr>
          <w:rFonts w:ascii="Arial" w:hAnsi="Arial" w:cs="Arial"/>
          <w:b/>
          <w:bCs/>
          <w:sz w:val="24"/>
          <w:szCs w:val="24"/>
        </w:rPr>
        <w:t>Evidence Base</w:t>
      </w:r>
      <w:bookmarkEnd w:id="4"/>
    </w:p>
    <w:p w14:paraId="06E69DBF" w14:textId="77777777" w:rsidR="009E7442" w:rsidRPr="00060026" w:rsidRDefault="009E7442" w:rsidP="004C7F61">
      <w:pPr>
        <w:spacing w:after="0" w:line="276" w:lineRule="auto"/>
        <w:jc w:val="both"/>
      </w:pPr>
    </w:p>
    <w:p w14:paraId="779EBCC4" w14:textId="20C51D28" w:rsidR="00D9370E" w:rsidRDefault="00D9370E" w:rsidP="007E55DD">
      <w:pPr>
        <w:spacing w:after="0" w:line="276" w:lineRule="auto"/>
        <w:ind w:left="648" w:hanging="648"/>
        <w:jc w:val="both"/>
        <w:rPr>
          <w:rFonts w:ascii="Arial" w:hAnsi="Arial" w:cs="Arial"/>
        </w:rPr>
      </w:pPr>
      <w:r>
        <w:rPr>
          <w:rFonts w:ascii="Arial" w:hAnsi="Arial" w:cs="Arial"/>
        </w:rPr>
        <w:t>3.4</w:t>
      </w:r>
      <w:r w:rsidR="00146FB7">
        <w:rPr>
          <w:rFonts w:ascii="Arial" w:hAnsi="Arial" w:cs="Arial"/>
        </w:rPr>
        <w:t>1</w:t>
      </w:r>
      <w:r w:rsidR="00146FB7">
        <w:rPr>
          <w:rFonts w:ascii="Arial" w:hAnsi="Arial" w:cs="Arial"/>
        </w:rPr>
        <w:tab/>
      </w:r>
      <w:r w:rsidR="007412F4" w:rsidRPr="007412F4">
        <w:rPr>
          <w:rFonts w:ascii="Arial" w:hAnsi="Arial" w:cs="Arial"/>
        </w:rPr>
        <w:t>The Local Plan must be supported by a robust and proportionate evidence base. This evidence will ensure that the Plan is based on up-to-date information and that its policies and site allocations are justified by appropriate technical evidence.</w:t>
      </w:r>
    </w:p>
    <w:p w14:paraId="231151A7" w14:textId="77777777" w:rsidR="00D9370E" w:rsidRDefault="00D9370E" w:rsidP="00CB2B32">
      <w:pPr>
        <w:spacing w:after="0" w:line="276" w:lineRule="auto"/>
        <w:ind w:hanging="648"/>
        <w:jc w:val="both"/>
        <w:rPr>
          <w:rFonts w:ascii="Arial" w:hAnsi="Arial" w:cs="Arial"/>
        </w:rPr>
      </w:pPr>
    </w:p>
    <w:p w14:paraId="7AE4880D" w14:textId="2BF3A4F8" w:rsidR="007412F4" w:rsidRPr="00060026" w:rsidRDefault="00D9370E" w:rsidP="007E55DD">
      <w:pPr>
        <w:spacing w:after="0" w:line="276" w:lineRule="auto"/>
        <w:ind w:left="720" w:hanging="720"/>
        <w:jc w:val="both"/>
        <w:rPr>
          <w:rFonts w:ascii="Arial" w:hAnsi="Arial" w:cs="Arial"/>
        </w:rPr>
      </w:pPr>
      <w:r>
        <w:rPr>
          <w:rFonts w:ascii="Arial" w:hAnsi="Arial" w:cs="Arial"/>
        </w:rPr>
        <w:t>3.42</w:t>
      </w:r>
      <w:r w:rsidR="00146FB7">
        <w:rPr>
          <w:rFonts w:ascii="Arial" w:hAnsi="Arial" w:cs="Arial"/>
        </w:rPr>
        <w:tab/>
      </w:r>
      <w:r w:rsidR="007412F4" w:rsidRPr="007412F4">
        <w:rPr>
          <w:rFonts w:ascii="Arial" w:hAnsi="Arial" w:cs="Arial"/>
        </w:rPr>
        <w:t>As evidence is completed, it will be published on the Council's website in a digital, accessible and searchable format so that residents, businesses and stakeholders can view the information used to inform the preparation of the Local Plan.</w:t>
      </w:r>
    </w:p>
    <w:p w14:paraId="4160E225" w14:textId="77777777" w:rsidR="007412F4" w:rsidRPr="007412F4" w:rsidRDefault="007412F4" w:rsidP="00CB2B32">
      <w:pPr>
        <w:spacing w:after="0" w:line="276" w:lineRule="auto"/>
        <w:jc w:val="both"/>
        <w:rPr>
          <w:rFonts w:ascii="Arial" w:hAnsi="Arial" w:cs="Arial"/>
        </w:rPr>
      </w:pPr>
    </w:p>
    <w:p w14:paraId="2C444A71" w14:textId="4B1311A8" w:rsidR="007412F4" w:rsidRPr="00060026" w:rsidRDefault="00D9370E" w:rsidP="007E55DD">
      <w:pPr>
        <w:spacing w:after="0" w:line="276" w:lineRule="auto"/>
        <w:ind w:left="720" w:hanging="720"/>
        <w:jc w:val="both"/>
        <w:rPr>
          <w:rFonts w:ascii="Arial" w:hAnsi="Arial" w:cs="Arial"/>
        </w:rPr>
      </w:pPr>
      <w:r>
        <w:rPr>
          <w:rFonts w:ascii="Arial" w:hAnsi="Arial" w:cs="Arial"/>
        </w:rPr>
        <w:t>3.43</w:t>
      </w:r>
      <w:r>
        <w:rPr>
          <w:rFonts w:ascii="Arial" w:hAnsi="Arial" w:cs="Arial"/>
        </w:rPr>
        <w:tab/>
      </w:r>
      <w:r w:rsidR="007412F4" w:rsidRPr="007412F4">
        <w:rPr>
          <w:rFonts w:ascii="Arial" w:hAnsi="Arial" w:cs="Arial"/>
        </w:rPr>
        <w:t>The Council recognises that local government in Lancashire is expected to be reorganised, with new unitary authorities anticipated from 1 April 2028. As work on the Local Plan progresses, the Council will work closely with neighbouring authorities and other partners to ensure that evidence is commissioned efficiently and, where appropriate, jointly across authority boundaries. This will help achieve consistency, reduce duplication and make the best use of public resources.</w:t>
      </w:r>
    </w:p>
    <w:p w14:paraId="276D4AC9" w14:textId="77777777" w:rsidR="007412F4" w:rsidRPr="007412F4" w:rsidRDefault="007412F4" w:rsidP="00CB2B32">
      <w:pPr>
        <w:spacing w:after="0" w:line="276" w:lineRule="auto"/>
        <w:jc w:val="both"/>
        <w:rPr>
          <w:rFonts w:ascii="Arial" w:hAnsi="Arial" w:cs="Arial"/>
        </w:rPr>
      </w:pPr>
    </w:p>
    <w:p w14:paraId="52E8A44C" w14:textId="31C79CD5" w:rsidR="007412F4" w:rsidRPr="007412F4" w:rsidRDefault="00D9370E" w:rsidP="007E55DD">
      <w:pPr>
        <w:spacing w:after="0" w:line="276" w:lineRule="auto"/>
        <w:ind w:left="720" w:hanging="720"/>
        <w:jc w:val="both"/>
        <w:rPr>
          <w:rFonts w:ascii="Arial" w:hAnsi="Arial" w:cs="Arial"/>
        </w:rPr>
      </w:pPr>
      <w:r>
        <w:rPr>
          <w:rFonts w:ascii="Arial" w:hAnsi="Arial" w:cs="Arial"/>
        </w:rPr>
        <w:t>3.44</w:t>
      </w:r>
      <w:r>
        <w:rPr>
          <w:rFonts w:ascii="Arial" w:hAnsi="Arial" w:cs="Arial"/>
        </w:rPr>
        <w:tab/>
      </w:r>
      <w:r w:rsidR="007412F4" w:rsidRPr="007412F4">
        <w:rPr>
          <w:rFonts w:ascii="Arial" w:hAnsi="Arial" w:cs="Arial"/>
        </w:rPr>
        <w:t>Much of the existing evidence prepared to support the adopted Hyndburn Local Plan 2040 remains relevant. However, a number of studies will need to be updated to reflect changes in national planning policy, legislation, local circumstances and the extended Plan period</w:t>
      </w:r>
      <w:r w:rsidR="007E55DD">
        <w:rPr>
          <w:rFonts w:ascii="Arial" w:hAnsi="Arial" w:cs="Arial"/>
        </w:rPr>
        <w:t>.</w:t>
      </w:r>
    </w:p>
    <w:p w14:paraId="59AFA199" w14:textId="77777777" w:rsidR="005143F3" w:rsidRDefault="005143F3" w:rsidP="004C7F61">
      <w:pPr>
        <w:spacing w:after="0" w:line="276" w:lineRule="auto"/>
        <w:jc w:val="both"/>
        <w:rPr>
          <w:rFonts w:ascii="Arial" w:hAnsi="Arial" w:cs="Arial"/>
          <w:sz w:val="22"/>
          <w:szCs w:val="22"/>
        </w:rPr>
      </w:pPr>
    </w:p>
    <w:p w14:paraId="64662063" w14:textId="77777777" w:rsidR="00060026" w:rsidRDefault="00060026" w:rsidP="004C7F61">
      <w:pPr>
        <w:spacing w:after="0" w:line="276" w:lineRule="auto"/>
        <w:jc w:val="both"/>
        <w:rPr>
          <w:rFonts w:ascii="Arial" w:hAnsi="Arial" w:cs="Arial"/>
          <w:sz w:val="22"/>
          <w:szCs w:val="22"/>
        </w:rPr>
      </w:pPr>
    </w:p>
    <w:p w14:paraId="2CCF234F" w14:textId="77777777" w:rsidR="00060026" w:rsidRDefault="00060026" w:rsidP="004C7F61">
      <w:pPr>
        <w:spacing w:after="0" w:line="276" w:lineRule="auto"/>
        <w:jc w:val="both"/>
        <w:rPr>
          <w:rFonts w:ascii="Arial" w:hAnsi="Arial" w:cs="Arial"/>
          <w:sz w:val="22"/>
          <w:szCs w:val="22"/>
        </w:rPr>
      </w:pPr>
    </w:p>
    <w:p w14:paraId="5154BD1D" w14:textId="77777777" w:rsidR="00060026" w:rsidRDefault="00060026" w:rsidP="004C7F61">
      <w:pPr>
        <w:spacing w:after="0" w:line="276" w:lineRule="auto"/>
        <w:jc w:val="both"/>
        <w:rPr>
          <w:rFonts w:ascii="Arial" w:hAnsi="Arial" w:cs="Arial"/>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84"/>
        <w:gridCol w:w="5367"/>
      </w:tblGrid>
      <w:tr w:rsidR="00060026" w:rsidRPr="00602673" w14:paraId="4CD4F0F6" w14:textId="77777777" w:rsidTr="00602673">
        <w:trPr>
          <w:trHeight w:val="831"/>
          <w:tblHeader/>
        </w:trPr>
        <w:tc>
          <w:tcPr>
            <w:tcW w:w="3984" w:type="dxa"/>
            <w:hideMark/>
          </w:tcPr>
          <w:p w14:paraId="2420D7B0" w14:textId="77777777" w:rsidR="000905E7" w:rsidRPr="00602673" w:rsidRDefault="000905E7" w:rsidP="00602673">
            <w:pPr>
              <w:spacing w:after="0" w:line="276" w:lineRule="auto"/>
              <w:rPr>
                <w:rFonts w:ascii="Arial" w:hAnsi="Arial" w:cs="Arial"/>
                <w:b/>
                <w:bCs/>
              </w:rPr>
            </w:pPr>
            <w:r w:rsidRPr="00602673">
              <w:rPr>
                <w:rFonts w:ascii="Arial" w:hAnsi="Arial" w:cs="Arial"/>
                <w:b/>
                <w:bCs/>
                <w:lang w:val="en-US"/>
              </w:rPr>
              <w:t>Key Evidence </w:t>
            </w:r>
            <w:r w:rsidRPr="00602673">
              <w:rPr>
                <w:rFonts w:ascii="Arial" w:hAnsi="Arial" w:cs="Arial"/>
                <w:b/>
                <w:bCs/>
              </w:rPr>
              <w:t> </w:t>
            </w:r>
          </w:p>
        </w:tc>
        <w:tc>
          <w:tcPr>
            <w:tcW w:w="5367" w:type="dxa"/>
            <w:hideMark/>
          </w:tcPr>
          <w:p w14:paraId="1AFF3D07" w14:textId="77777777" w:rsidR="000905E7" w:rsidRPr="00602673" w:rsidRDefault="000905E7" w:rsidP="00602673">
            <w:pPr>
              <w:spacing w:after="0" w:line="276" w:lineRule="auto"/>
              <w:rPr>
                <w:rFonts w:ascii="Arial" w:hAnsi="Arial" w:cs="Arial"/>
              </w:rPr>
            </w:pPr>
            <w:r w:rsidRPr="00602673">
              <w:rPr>
                <w:rFonts w:ascii="Arial" w:hAnsi="Arial" w:cs="Arial"/>
                <w:b/>
                <w:bCs/>
                <w:lang w:val="en-US"/>
              </w:rPr>
              <w:t>Area Covered (e.g. just LPA or broader) and justification for requiring the evidence</w:t>
            </w:r>
            <w:r w:rsidRPr="00602673">
              <w:rPr>
                <w:rFonts w:ascii="Arial" w:hAnsi="Arial" w:cs="Arial"/>
              </w:rPr>
              <w:t> </w:t>
            </w:r>
          </w:p>
        </w:tc>
      </w:tr>
      <w:tr w:rsidR="004001F3" w:rsidRPr="00602673" w14:paraId="5519E631" w14:textId="77777777" w:rsidTr="004001F3">
        <w:trPr>
          <w:trHeight w:val="300"/>
        </w:trPr>
        <w:tc>
          <w:tcPr>
            <w:tcW w:w="3984" w:type="dxa"/>
            <w:hideMark/>
          </w:tcPr>
          <w:p w14:paraId="202CE8C8" w14:textId="5A7F03C0" w:rsidR="004001F3" w:rsidRPr="00602673" w:rsidRDefault="004001F3" w:rsidP="00602673">
            <w:pPr>
              <w:spacing w:after="0" w:line="276" w:lineRule="auto"/>
              <w:rPr>
                <w:rFonts w:ascii="Arial" w:hAnsi="Arial" w:cs="Arial"/>
                <w:b/>
                <w:bCs/>
              </w:rPr>
            </w:pPr>
            <w:r w:rsidRPr="00602673">
              <w:rPr>
                <w:rFonts w:ascii="Arial" w:hAnsi="Arial" w:cs="Arial"/>
                <w:b/>
                <w:bCs/>
              </w:rPr>
              <w:t>Strategic Environmental Assessment / Environmental Outcomes Report</w:t>
            </w:r>
          </w:p>
        </w:tc>
        <w:tc>
          <w:tcPr>
            <w:tcW w:w="5367" w:type="dxa"/>
            <w:hideMark/>
          </w:tcPr>
          <w:p w14:paraId="75EB0B35" w14:textId="37146D4C" w:rsidR="004001F3" w:rsidRPr="00602673" w:rsidRDefault="004001F3" w:rsidP="00602673">
            <w:pPr>
              <w:spacing w:after="0" w:line="276" w:lineRule="auto"/>
              <w:rPr>
                <w:rFonts w:ascii="Arial" w:hAnsi="Arial" w:cs="Arial"/>
              </w:rPr>
            </w:pPr>
            <w:r w:rsidRPr="00602673">
              <w:rPr>
                <w:rFonts w:ascii="Arial" w:hAnsi="Arial" w:cs="Arial"/>
              </w:rPr>
              <w:t>A statutory requirement that assesses the likely environmental, social and economic effects of the Local Plan and informs sustainable decision-making throughout the plan-making process.</w:t>
            </w:r>
          </w:p>
        </w:tc>
      </w:tr>
      <w:tr w:rsidR="004001F3" w:rsidRPr="00602673" w14:paraId="08AF3DE4" w14:textId="77777777" w:rsidTr="004001F3">
        <w:trPr>
          <w:trHeight w:val="300"/>
        </w:trPr>
        <w:tc>
          <w:tcPr>
            <w:tcW w:w="3984" w:type="dxa"/>
            <w:hideMark/>
          </w:tcPr>
          <w:p w14:paraId="5DA0BC0B" w14:textId="2E7A999F" w:rsidR="004001F3" w:rsidRPr="00602673" w:rsidRDefault="004001F3" w:rsidP="00602673">
            <w:pPr>
              <w:spacing w:after="0" w:line="276" w:lineRule="auto"/>
              <w:rPr>
                <w:rFonts w:ascii="Arial" w:hAnsi="Arial" w:cs="Arial"/>
                <w:b/>
                <w:bCs/>
              </w:rPr>
            </w:pPr>
            <w:r w:rsidRPr="00602673">
              <w:rPr>
                <w:rFonts w:ascii="Arial" w:hAnsi="Arial" w:cs="Arial"/>
                <w:b/>
                <w:bCs/>
              </w:rPr>
              <w:t>Habitats Regulations Assessment (HRA)</w:t>
            </w:r>
          </w:p>
        </w:tc>
        <w:tc>
          <w:tcPr>
            <w:tcW w:w="5367" w:type="dxa"/>
            <w:hideMark/>
          </w:tcPr>
          <w:p w14:paraId="7A5ACE74" w14:textId="0D8D6B76" w:rsidR="004001F3" w:rsidRPr="00602673" w:rsidRDefault="004001F3" w:rsidP="00602673">
            <w:pPr>
              <w:spacing w:after="0" w:line="276" w:lineRule="auto"/>
              <w:rPr>
                <w:rFonts w:ascii="Arial" w:hAnsi="Arial" w:cs="Arial"/>
              </w:rPr>
            </w:pPr>
            <w:r w:rsidRPr="00602673">
              <w:rPr>
                <w:rFonts w:ascii="Arial" w:hAnsi="Arial" w:cs="Arial"/>
              </w:rPr>
              <w:t>A statutory assessment of the potential effects of the Local Plan on internationally important nature conservation sites, including cumulative impacts where appropriate.</w:t>
            </w:r>
          </w:p>
        </w:tc>
      </w:tr>
      <w:tr w:rsidR="004001F3" w:rsidRPr="00602673" w14:paraId="587BAE37" w14:textId="77777777" w:rsidTr="004001F3">
        <w:trPr>
          <w:trHeight w:val="300"/>
        </w:trPr>
        <w:tc>
          <w:tcPr>
            <w:tcW w:w="3984" w:type="dxa"/>
            <w:hideMark/>
          </w:tcPr>
          <w:p w14:paraId="45E61025" w14:textId="5B0AA3DE" w:rsidR="004001F3" w:rsidRPr="00602673" w:rsidRDefault="004001F3" w:rsidP="00602673">
            <w:pPr>
              <w:spacing w:after="0" w:line="276" w:lineRule="auto"/>
              <w:rPr>
                <w:rFonts w:ascii="Arial" w:hAnsi="Arial" w:cs="Arial"/>
                <w:b/>
                <w:bCs/>
              </w:rPr>
            </w:pPr>
            <w:r w:rsidRPr="00602673">
              <w:rPr>
                <w:rFonts w:ascii="Arial" w:hAnsi="Arial" w:cs="Arial"/>
                <w:b/>
                <w:bCs/>
              </w:rPr>
              <w:t>Equality Impact Assessment</w:t>
            </w:r>
          </w:p>
        </w:tc>
        <w:tc>
          <w:tcPr>
            <w:tcW w:w="5367" w:type="dxa"/>
            <w:hideMark/>
          </w:tcPr>
          <w:p w14:paraId="26063DC0" w14:textId="4A581C4B" w:rsidR="004001F3" w:rsidRPr="00602673" w:rsidRDefault="004001F3" w:rsidP="00602673">
            <w:pPr>
              <w:spacing w:after="0" w:line="276" w:lineRule="auto"/>
              <w:rPr>
                <w:rFonts w:ascii="Arial" w:hAnsi="Arial" w:cs="Arial"/>
              </w:rPr>
            </w:pPr>
            <w:r w:rsidRPr="00602673">
              <w:rPr>
                <w:rFonts w:ascii="Arial" w:hAnsi="Arial" w:cs="Arial"/>
              </w:rPr>
              <w:t>A statutory assessment to ensure the Local Plan has appropriate regard to equality legislation and its potential impacts on protected groups.</w:t>
            </w:r>
          </w:p>
        </w:tc>
      </w:tr>
      <w:tr w:rsidR="004001F3" w:rsidRPr="00602673" w14:paraId="24D4D72D" w14:textId="77777777" w:rsidTr="004001F3">
        <w:trPr>
          <w:trHeight w:val="300"/>
        </w:trPr>
        <w:tc>
          <w:tcPr>
            <w:tcW w:w="3984" w:type="dxa"/>
            <w:hideMark/>
          </w:tcPr>
          <w:p w14:paraId="1BD7480D" w14:textId="53F52D1B" w:rsidR="004001F3" w:rsidRPr="00602673" w:rsidRDefault="004001F3" w:rsidP="00602673">
            <w:pPr>
              <w:spacing w:after="0" w:line="276" w:lineRule="auto"/>
              <w:rPr>
                <w:rFonts w:ascii="Arial" w:hAnsi="Arial" w:cs="Arial"/>
                <w:b/>
                <w:bCs/>
              </w:rPr>
            </w:pPr>
            <w:r w:rsidRPr="00602673">
              <w:rPr>
                <w:rFonts w:ascii="Arial" w:hAnsi="Arial" w:cs="Arial"/>
                <w:b/>
                <w:bCs/>
              </w:rPr>
              <w:t>Housing Needs Assessment</w:t>
            </w:r>
          </w:p>
        </w:tc>
        <w:tc>
          <w:tcPr>
            <w:tcW w:w="5367" w:type="dxa"/>
            <w:hideMark/>
          </w:tcPr>
          <w:p w14:paraId="2CF3ECEC" w14:textId="74AC84B4" w:rsidR="004001F3" w:rsidRPr="00602673" w:rsidRDefault="004001F3" w:rsidP="00602673">
            <w:pPr>
              <w:spacing w:after="0" w:line="276" w:lineRule="auto"/>
              <w:rPr>
                <w:rFonts w:ascii="Arial" w:hAnsi="Arial" w:cs="Arial"/>
              </w:rPr>
            </w:pPr>
            <w:r w:rsidRPr="00602673">
              <w:rPr>
                <w:rFonts w:ascii="Arial" w:hAnsi="Arial" w:cs="Arial"/>
              </w:rPr>
              <w:t>To identify future housing needs, including affordable housing, specialist accommodation and housing for different groups within the community. The previous assessment will require updating.</w:t>
            </w:r>
          </w:p>
        </w:tc>
      </w:tr>
      <w:tr w:rsidR="004001F3" w:rsidRPr="00602673" w14:paraId="13F075DD" w14:textId="77777777" w:rsidTr="004001F3">
        <w:trPr>
          <w:trHeight w:val="300"/>
        </w:trPr>
        <w:tc>
          <w:tcPr>
            <w:tcW w:w="3984" w:type="dxa"/>
            <w:hideMark/>
          </w:tcPr>
          <w:p w14:paraId="144FB117" w14:textId="5C6FB300" w:rsidR="004001F3" w:rsidRPr="00602673" w:rsidRDefault="004001F3" w:rsidP="00602673">
            <w:pPr>
              <w:spacing w:after="0" w:line="276" w:lineRule="auto"/>
              <w:rPr>
                <w:rFonts w:ascii="Arial" w:hAnsi="Arial" w:cs="Arial"/>
                <w:b/>
                <w:bCs/>
              </w:rPr>
            </w:pPr>
            <w:r w:rsidRPr="00602673">
              <w:rPr>
                <w:rFonts w:ascii="Arial" w:hAnsi="Arial" w:cs="Arial"/>
                <w:b/>
                <w:bCs/>
              </w:rPr>
              <w:t>Housing Land Supply and Green Belt Assessment</w:t>
            </w:r>
          </w:p>
        </w:tc>
        <w:tc>
          <w:tcPr>
            <w:tcW w:w="5367" w:type="dxa"/>
            <w:hideMark/>
          </w:tcPr>
          <w:p w14:paraId="30CF18A0" w14:textId="6F1387D6" w:rsidR="004001F3" w:rsidRPr="00602673" w:rsidRDefault="004001F3" w:rsidP="00602673">
            <w:pPr>
              <w:spacing w:after="0" w:line="276" w:lineRule="auto"/>
              <w:rPr>
                <w:rFonts w:ascii="Arial" w:hAnsi="Arial" w:cs="Arial"/>
              </w:rPr>
            </w:pPr>
            <w:r w:rsidRPr="00602673">
              <w:rPr>
                <w:rFonts w:ascii="Arial" w:hAnsi="Arial" w:cs="Arial"/>
              </w:rPr>
              <w:t>To identify suitable land for housing development and review Green Belt matters where necessary, taking account of current national planning policy, including Grey Belt.</w:t>
            </w:r>
          </w:p>
        </w:tc>
      </w:tr>
      <w:tr w:rsidR="004001F3" w:rsidRPr="00602673" w14:paraId="4ADD839C" w14:textId="77777777" w:rsidTr="004001F3">
        <w:trPr>
          <w:trHeight w:val="300"/>
        </w:trPr>
        <w:tc>
          <w:tcPr>
            <w:tcW w:w="3984" w:type="dxa"/>
            <w:hideMark/>
          </w:tcPr>
          <w:p w14:paraId="0AE65A8F" w14:textId="01814AD8" w:rsidR="004001F3" w:rsidRPr="00602673" w:rsidRDefault="004001F3" w:rsidP="00602673">
            <w:pPr>
              <w:spacing w:after="0" w:line="276" w:lineRule="auto"/>
              <w:rPr>
                <w:rFonts w:ascii="Arial" w:hAnsi="Arial" w:cs="Arial"/>
                <w:b/>
                <w:bCs/>
              </w:rPr>
            </w:pPr>
            <w:r w:rsidRPr="00602673">
              <w:rPr>
                <w:rFonts w:ascii="Arial" w:hAnsi="Arial" w:cs="Arial"/>
                <w:b/>
                <w:bCs/>
              </w:rPr>
              <w:t>Call for Sites and Site Assessment</w:t>
            </w:r>
          </w:p>
        </w:tc>
        <w:tc>
          <w:tcPr>
            <w:tcW w:w="5367" w:type="dxa"/>
            <w:hideMark/>
          </w:tcPr>
          <w:p w14:paraId="422CC710" w14:textId="04B3EBA6" w:rsidR="004001F3" w:rsidRPr="00602673" w:rsidRDefault="004001F3" w:rsidP="00602673">
            <w:pPr>
              <w:spacing w:after="0" w:line="276" w:lineRule="auto"/>
              <w:rPr>
                <w:rFonts w:ascii="Arial" w:hAnsi="Arial" w:cs="Arial"/>
              </w:rPr>
            </w:pPr>
            <w:r w:rsidRPr="00602673">
              <w:rPr>
                <w:rFonts w:ascii="Arial" w:hAnsi="Arial" w:cs="Arial"/>
              </w:rPr>
              <w:t>To identify and assess potential development sites and ensure sufficient land is available to meet future development needs.</w:t>
            </w:r>
          </w:p>
        </w:tc>
      </w:tr>
      <w:tr w:rsidR="004001F3" w:rsidRPr="00602673" w14:paraId="4672F5CD" w14:textId="77777777" w:rsidTr="004001F3">
        <w:trPr>
          <w:trHeight w:val="300"/>
        </w:trPr>
        <w:tc>
          <w:tcPr>
            <w:tcW w:w="3984" w:type="dxa"/>
            <w:hideMark/>
          </w:tcPr>
          <w:p w14:paraId="2F0EC67F" w14:textId="67A1E61A" w:rsidR="004001F3" w:rsidRPr="00602673" w:rsidRDefault="004001F3" w:rsidP="00602673">
            <w:pPr>
              <w:spacing w:after="0" w:line="276" w:lineRule="auto"/>
              <w:rPr>
                <w:rFonts w:ascii="Arial" w:hAnsi="Arial" w:cs="Arial"/>
                <w:b/>
                <w:bCs/>
              </w:rPr>
            </w:pPr>
            <w:r w:rsidRPr="00602673">
              <w:rPr>
                <w:rFonts w:ascii="Arial" w:hAnsi="Arial" w:cs="Arial"/>
                <w:b/>
                <w:bCs/>
              </w:rPr>
              <w:t>Employment Needs Assessment</w:t>
            </w:r>
          </w:p>
        </w:tc>
        <w:tc>
          <w:tcPr>
            <w:tcW w:w="5367" w:type="dxa"/>
            <w:hideMark/>
          </w:tcPr>
          <w:p w14:paraId="64E1D345" w14:textId="6C6FAFCF" w:rsidR="004001F3" w:rsidRPr="00602673" w:rsidRDefault="004001F3" w:rsidP="00602673">
            <w:pPr>
              <w:spacing w:after="0" w:line="276" w:lineRule="auto"/>
              <w:rPr>
                <w:rFonts w:ascii="Arial" w:hAnsi="Arial" w:cs="Arial"/>
              </w:rPr>
            </w:pPr>
            <w:r w:rsidRPr="00602673">
              <w:rPr>
                <w:rFonts w:ascii="Arial" w:hAnsi="Arial" w:cs="Arial"/>
              </w:rPr>
              <w:t>To identify future employment land requirements and support sustainable economic growth.</w:t>
            </w:r>
          </w:p>
        </w:tc>
      </w:tr>
      <w:tr w:rsidR="004001F3" w:rsidRPr="00602673" w14:paraId="6741B408" w14:textId="77777777" w:rsidTr="004001F3">
        <w:trPr>
          <w:trHeight w:val="300"/>
        </w:trPr>
        <w:tc>
          <w:tcPr>
            <w:tcW w:w="3984" w:type="dxa"/>
            <w:hideMark/>
          </w:tcPr>
          <w:p w14:paraId="434C9D5A" w14:textId="290F57F2" w:rsidR="004001F3" w:rsidRPr="00602673" w:rsidRDefault="004001F3" w:rsidP="00602673">
            <w:pPr>
              <w:spacing w:after="0" w:line="276" w:lineRule="auto"/>
              <w:rPr>
                <w:rFonts w:ascii="Arial" w:hAnsi="Arial" w:cs="Arial"/>
                <w:b/>
                <w:bCs/>
              </w:rPr>
            </w:pPr>
            <w:r w:rsidRPr="00602673">
              <w:rPr>
                <w:rFonts w:ascii="Arial" w:hAnsi="Arial" w:cs="Arial"/>
                <w:b/>
                <w:bCs/>
              </w:rPr>
              <w:t>Strategic Flood Risk Assessment</w:t>
            </w:r>
          </w:p>
        </w:tc>
        <w:tc>
          <w:tcPr>
            <w:tcW w:w="5367" w:type="dxa"/>
            <w:hideMark/>
          </w:tcPr>
          <w:p w14:paraId="6D3D6467" w14:textId="3E11873F" w:rsidR="004001F3" w:rsidRPr="00602673" w:rsidRDefault="004001F3" w:rsidP="00602673">
            <w:pPr>
              <w:spacing w:after="0" w:line="276" w:lineRule="auto"/>
              <w:rPr>
                <w:rFonts w:ascii="Arial" w:hAnsi="Arial" w:cs="Arial"/>
              </w:rPr>
            </w:pPr>
            <w:r w:rsidRPr="00602673">
              <w:rPr>
                <w:rFonts w:ascii="Arial" w:hAnsi="Arial" w:cs="Arial"/>
              </w:rPr>
              <w:t>To assess flood risk and inform site allocations and planning policies. A Level 2 assessment may also be required for specific sites.</w:t>
            </w:r>
          </w:p>
        </w:tc>
      </w:tr>
      <w:tr w:rsidR="004001F3" w:rsidRPr="00602673" w14:paraId="2B9C856C" w14:textId="77777777" w:rsidTr="004001F3">
        <w:trPr>
          <w:trHeight w:val="300"/>
        </w:trPr>
        <w:tc>
          <w:tcPr>
            <w:tcW w:w="3984" w:type="dxa"/>
            <w:hideMark/>
          </w:tcPr>
          <w:p w14:paraId="5EA49768" w14:textId="23BD5400" w:rsidR="004001F3" w:rsidRPr="00602673" w:rsidRDefault="004001F3" w:rsidP="00602673">
            <w:pPr>
              <w:spacing w:after="0" w:line="276" w:lineRule="auto"/>
              <w:rPr>
                <w:rFonts w:ascii="Arial" w:hAnsi="Arial" w:cs="Arial"/>
                <w:b/>
                <w:bCs/>
              </w:rPr>
            </w:pPr>
            <w:r w:rsidRPr="00602673">
              <w:rPr>
                <w:rFonts w:ascii="Arial" w:hAnsi="Arial" w:cs="Arial"/>
                <w:b/>
                <w:bCs/>
              </w:rPr>
              <w:t>Transport Assessment</w:t>
            </w:r>
          </w:p>
        </w:tc>
        <w:tc>
          <w:tcPr>
            <w:tcW w:w="5367" w:type="dxa"/>
            <w:hideMark/>
          </w:tcPr>
          <w:p w14:paraId="6B515E53" w14:textId="541E734F" w:rsidR="004001F3" w:rsidRPr="00602673" w:rsidRDefault="004001F3" w:rsidP="00602673">
            <w:pPr>
              <w:spacing w:after="0" w:line="276" w:lineRule="auto"/>
              <w:rPr>
                <w:rFonts w:ascii="Arial" w:hAnsi="Arial" w:cs="Arial"/>
              </w:rPr>
            </w:pPr>
            <w:r w:rsidRPr="00602673">
              <w:rPr>
                <w:rFonts w:ascii="Arial" w:hAnsi="Arial" w:cs="Arial"/>
              </w:rPr>
              <w:t>To assess the transport implications of future growth and identify any mitigation or infrastructure improvements required.</w:t>
            </w:r>
          </w:p>
        </w:tc>
      </w:tr>
      <w:tr w:rsidR="004001F3" w:rsidRPr="00602673" w14:paraId="3B9BDF72" w14:textId="77777777" w:rsidTr="004001F3">
        <w:trPr>
          <w:trHeight w:val="300"/>
        </w:trPr>
        <w:tc>
          <w:tcPr>
            <w:tcW w:w="3984" w:type="dxa"/>
            <w:hideMark/>
          </w:tcPr>
          <w:p w14:paraId="2EB75009" w14:textId="746FB39E" w:rsidR="004001F3" w:rsidRPr="00602673" w:rsidRDefault="004001F3" w:rsidP="00602673">
            <w:pPr>
              <w:spacing w:after="0" w:line="276" w:lineRule="auto"/>
              <w:rPr>
                <w:rFonts w:ascii="Arial" w:hAnsi="Arial" w:cs="Arial"/>
                <w:b/>
                <w:bCs/>
              </w:rPr>
            </w:pPr>
            <w:r w:rsidRPr="00602673">
              <w:rPr>
                <w:rFonts w:ascii="Arial" w:hAnsi="Arial" w:cs="Arial"/>
                <w:b/>
                <w:bCs/>
              </w:rPr>
              <w:t>Infrastructure Delivery Plan</w:t>
            </w:r>
          </w:p>
        </w:tc>
        <w:tc>
          <w:tcPr>
            <w:tcW w:w="5367" w:type="dxa"/>
            <w:hideMark/>
          </w:tcPr>
          <w:p w14:paraId="49862DE7" w14:textId="55C64EBC" w:rsidR="004001F3" w:rsidRPr="00602673" w:rsidRDefault="004001F3" w:rsidP="00602673">
            <w:pPr>
              <w:spacing w:after="0" w:line="276" w:lineRule="auto"/>
              <w:rPr>
                <w:rFonts w:ascii="Arial" w:hAnsi="Arial" w:cs="Arial"/>
              </w:rPr>
            </w:pPr>
            <w:r w:rsidRPr="00602673">
              <w:rPr>
                <w:rFonts w:ascii="Arial" w:hAnsi="Arial" w:cs="Arial"/>
              </w:rPr>
              <w:t>To identify the infrastructure required to support development, including transport, education, healthcare, utilities, green infrastructure and digital connectivity.</w:t>
            </w:r>
          </w:p>
        </w:tc>
      </w:tr>
      <w:tr w:rsidR="004001F3" w:rsidRPr="00602673" w14:paraId="69A34721" w14:textId="77777777" w:rsidTr="004001F3">
        <w:trPr>
          <w:trHeight w:val="300"/>
        </w:trPr>
        <w:tc>
          <w:tcPr>
            <w:tcW w:w="3984" w:type="dxa"/>
            <w:hideMark/>
          </w:tcPr>
          <w:p w14:paraId="65D7DACC" w14:textId="011E084A" w:rsidR="004001F3" w:rsidRPr="00602673" w:rsidRDefault="004001F3" w:rsidP="00602673">
            <w:pPr>
              <w:spacing w:after="0" w:line="276" w:lineRule="auto"/>
              <w:rPr>
                <w:rFonts w:ascii="Arial" w:hAnsi="Arial" w:cs="Arial"/>
                <w:b/>
                <w:bCs/>
              </w:rPr>
            </w:pPr>
            <w:r w:rsidRPr="00602673">
              <w:rPr>
                <w:rFonts w:ascii="Arial" w:hAnsi="Arial" w:cs="Arial"/>
                <w:b/>
                <w:bCs/>
              </w:rPr>
              <w:t>Whole Plan Viability Assessment</w:t>
            </w:r>
          </w:p>
        </w:tc>
        <w:tc>
          <w:tcPr>
            <w:tcW w:w="5367" w:type="dxa"/>
            <w:hideMark/>
          </w:tcPr>
          <w:p w14:paraId="24F1C1C4" w14:textId="7E798DA0" w:rsidR="004001F3" w:rsidRPr="00602673" w:rsidRDefault="004001F3" w:rsidP="00602673">
            <w:pPr>
              <w:spacing w:after="0" w:line="276" w:lineRule="auto"/>
              <w:rPr>
                <w:rFonts w:ascii="Arial" w:hAnsi="Arial" w:cs="Arial"/>
              </w:rPr>
            </w:pPr>
            <w:r w:rsidRPr="00602673">
              <w:rPr>
                <w:rFonts w:ascii="Arial" w:hAnsi="Arial" w:cs="Arial"/>
              </w:rPr>
              <w:t>To assess whether Local Plan policies and development requirements remain financially viable in light of current development costs and market conditions.</w:t>
            </w:r>
          </w:p>
        </w:tc>
      </w:tr>
      <w:tr w:rsidR="004001F3" w:rsidRPr="00602673" w14:paraId="60552976" w14:textId="77777777" w:rsidTr="004001F3">
        <w:trPr>
          <w:trHeight w:val="300"/>
        </w:trPr>
        <w:tc>
          <w:tcPr>
            <w:tcW w:w="3984" w:type="dxa"/>
            <w:hideMark/>
          </w:tcPr>
          <w:p w14:paraId="37ECAF68" w14:textId="345A962D" w:rsidR="004001F3" w:rsidRPr="00602673" w:rsidRDefault="004001F3" w:rsidP="00602673">
            <w:pPr>
              <w:spacing w:after="0" w:line="276" w:lineRule="auto"/>
              <w:rPr>
                <w:rFonts w:ascii="Arial" w:hAnsi="Arial" w:cs="Arial"/>
                <w:b/>
                <w:bCs/>
              </w:rPr>
            </w:pPr>
            <w:r w:rsidRPr="00602673">
              <w:rPr>
                <w:rFonts w:ascii="Arial" w:hAnsi="Arial" w:cs="Arial"/>
                <w:b/>
                <w:bCs/>
              </w:rPr>
              <w:lastRenderedPageBreak/>
              <w:t>Gypsy, Traveller and Travelling Showpeople Accommodation Assessment</w:t>
            </w:r>
          </w:p>
        </w:tc>
        <w:tc>
          <w:tcPr>
            <w:tcW w:w="5367" w:type="dxa"/>
            <w:hideMark/>
          </w:tcPr>
          <w:p w14:paraId="0E11EA46" w14:textId="3BC60D78" w:rsidR="004001F3" w:rsidRPr="00602673" w:rsidRDefault="004001F3" w:rsidP="00602673">
            <w:pPr>
              <w:spacing w:after="0" w:line="276" w:lineRule="auto"/>
              <w:rPr>
                <w:rFonts w:ascii="Arial" w:hAnsi="Arial" w:cs="Arial"/>
              </w:rPr>
            </w:pPr>
            <w:r w:rsidRPr="00602673">
              <w:rPr>
                <w:rFonts w:ascii="Arial" w:hAnsi="Arial" w:cs="Arial"/>
              </w:rPr>
              <w:t>To identify future accommodation needs over the Plan period.</w:t>
            </w:r>
          </w:p>
        </w:tc>
      </w:tr>
      <w:tr w:rsidR="004001F3" w:rsidRPr="00602673" w14:paraId="7D450094" w14:textId="77777777" w:rsidTr="004001F3">
        <w:trPr>
          <w:trHeight w:val="300"/>
        </w:trPr>
        <w:tc>
          <w:tcPr>
            <w:tcW w:w="3984" w:type="dxa"/>
            <w:hideMark/>
          </w:tcPr>
          <w:p w14:paraId="3E249040" w14:textId="6113B4FD" w:rsidR="004001F3" w:rsidRPr="00602673" w:rsidRDefault="004001F3" w:rsidP="00602673">
            <w:pPr>
              <w:spacing w:after="0" w:line="276" w:lineRule="auto"/>
              <w:rPr>
                <w:rFonts w:ascii="Arial" w:hAnsi="Arial" w:cs="Arial"/>
                <w:b/>
                <w:bCs/>
              </w:rPr>
            </w:pPr>
            <w:r w:rsidRPr="00602673">
              <w:rPr>
                <w:rFonts w:ascii="Arial" w:hAnsi="Arial" w:cs="Arial"/>
                <w:b/>
                <w:bCs/>
              </w:rPr>
              <w:t>Ecological Surveys and Local Wildlife Site Reviews</w:t>
            </w:r>
          </w:p>
        </w:tc>
        <w:tc>
          <w:tcPr>
            <w:tcW w:w="5367" w:type="dxa"/>
            <w:hideMark/>
          </w:tcPr>
          <w:p w14:paraId="1BBEAECF" w14:textId="16981A89" w:rsidR="004001F3" w:rsidRPr="00602673" w:rsidRDefault="004001F3" w:rsidP="00602673">
            <w:pPr>
              <w:spacing w:after="0" w:line="276" w:lineRule="auto"/>
              <w:rPr>
                <w:rFonts w:ascii="Arial" w:hAnsi="Arial" w:cs="Arial"/>
              </w:rPr>
            </w:pPr>
            <w:r w:rsidRPr="00602673">
              <w:rPr>
                <w:rFonts w:ascii="Arial" w:hAnsi="Arial" w:cs="Arial"/>
              </w:rPr>
              <w:t>To ensure environmental information is up to date where changes have occurred or new development sites are proposed.</w:t>
            </w:r>
          </w:p>
        </w:tc>
      </w:tr>
      <w:tr w:rsidR="004001F3" w:rsidRPr="00602673" w14:paraId="0BD5CD50" w14:textId="77777777" w:rsidTr="004001F3">
        <w:trPr>
          <w:trHeight w:val="300"/>
        </w:trPr>
        <w:tc>
          <w:tcPr>
            <w:tcW w:w="3984" w:type="dxa"/>
            <w:hideMark/>
          </w:tcPr>
          <w:p w14:paraId="5B34359C" w14:textId="560A1EB8" w:rsidR="004001F3" w:rsidRPr="00602673" w:rsidRDefault="004001F3" w:rsidP="00602673">
            <w:pPr>
              <w:spacing w:after="0" w:line="276" w:lineRule="auto"/>
              <w:rPr>
                <w:rFonts w:ascii="Arial" w:hAnsi="Arial" w:cs="Arial"/>
                <w:b/>
                <w:bCs/>
              </w:rPr>
            </w:pPr>
            <w:r w:rsidRPr="00602673">
              <w:rPr>
                <w:rFonts w:ascii="Arial" w:hAnsi="Arial" w:cs="Arial"/>
                <w:b/>
                <w:bCs/>
              </w:rPr>
              <w:t>Open Space Audit</w:t>
            </w:r>
          </w:p>
        </w:tc>
        <w:tc>
          <w:tcPr>
            <w:tcW w:w="5367" w:type="dxa"/>
            <w:hideMark/>
          </w:tcPr>
          <w:p w14:paraId="7CF987A5" w14:textId="6126B30C" w:rsidR="004001F3" w:rsidRPr="00602673" w:rsidRDefault="004001F3" w:rsidP="00602673">
            <w:pPr>
              <w:spacing w:after="0" w:line="276" w:lineRule="auto"/>
              <w:rPr>
                <w:rFonts w:ascii="Arial" w:hAnsi="Arial" w:cs="Arial"/>
              </w:rPr>
            </w:pPr>
            <w:r w:rsidRPr="00602673">
              <w:rPr>
                <w:rFonts w:ascii="Arial" w:hAnsi="Arial" w:cs="Arial"/>
              </w:rPr>
              <w:t>To review the quantity, quality and accessibility of open spaces across the Borough.</w:t>
            </w:r>
          </w:p>
        </w:tc>
      </w:tr>
      <w:tr w:rsidR="004001F3" w:rsidRPr="00602673" w14:paraId="345C236D" w14:textId="77777777" w:rsidTr="004001F3">
        <w:trPr>
          <w:trHeight w:val="300"/>
        </w:trPr>
        <w:tc>
          <w:tcPr>
            <w:tcW w:w="3984" w:type="dxa"/>
            <w:hideMark/>
          </w:tcPr>
          <w:p w14:paraId="24324005" w14:textId="0382E478" w:rsidR="004001F3" w:rsidRPr="00602673" w:rsidRDefault="004001F3" w:rsidP="00602673">
            <w:pPr>
              <w:spacing w:after="0" w:line="276" w:lineRule="auto"/>
              <w:rPr>
                <w:rFonts w:ascii="Arial" w:hAnsi="Arial" w:cs="Arial"/>
                <w:b/>
                <w:bCs/>
              </w:rPr>
            </w:pPr>
            <w:r w:rsidRPr="00602673">
              <w:rPr>
                <w:rFonts w:ascii="Arial" w:hAnsi="Arial" w:cs="Arial"/>
                <w:b/>
                <w:bCs/>
              </w:rPr>
              <w:t>Playing Pitch and Outdoor Sports Strategy</w:t>
            </w:r>
          </w:p>
        </w:tc>
        <w:tc>
          <w:tcPr>
            <w:tcW w:w="5367" w:type="dxa"/>
            <w:hideMark/>
          </w:tcPr>
          <w:p w14:paraId="36CEBE02" w14:textId="03B2766E" w:rsidR="004001F3" w:rsidRPr="00602673" w:rsidRDefault="004001F3" w:rsidP="00602673">
            <w:pPr>
              <w:spacing w:after="0" w:line="276" w:lineRule="auto"/>
              <w:rPr>
                <w:rFonts w:ascii="Arial" w:hAnsi="Arial" w:cs="Arial"/>
              </w:rPr>
            </w:pPr>
            <w:r w:rsidRPr="00602673">
              <w:rPr>
                <w:rFonts w:ascii="Arial" w:hAnsi="Arial" w:cs="Arial"/>
              </w:rPr>
              <w:t>To assess future sports pitch requirements and identify any deficiencies.</w:t>
            </w:r>
          </w:p>
        </w:tc>
      </w:tr>
      <w:tr w:rsidR="004001F3" w:rsidRPr="00602673" w14:paraId="53F029B2" w14:textId="77777777" w:rsidTr="004001F3">
        <w:trPr>
          <w:trHeight w:val="300"/>
        </w:trPr>
        <w:tc>
          <w:tcPr>
            <w:tcW w:w="3984" w:type="dxa"/>
            <w:hideMark/>
          </w:tcPr>
          <w:p w14:paraId="4DC7D820" w14:textId="7C027273" w:rsidR="004001F3" w:rsidRPr="00602673" w:rsidRDefault="004001F3" w:rsidP="00602673">
            <w:pPr>
              <w:spacing w:after="0" w:line="276" w:lineRule="auto"/>
              <w:rPr>
                <w:rFonts w:ascii="Arial" w:hAnsi="Arial" w:cs="Arial"/>
                <w:b/>
                <w:bCs/>
              </w:rPr>
            </w:pPr>
            <w:r w:rsidRPr="00602673">
              <w:rPr>
                <w:rFonts w:ascii="Arial" w:hAnsi="Arial" w:cs="Arial"/>
                <w:b/>
                <w:bCs/>
              </w:rPr>
              <w:t>Built Sports Facilities Assessment</w:t>
            </w:r>
          </w:p>
        </w:tc>
        <w:tc>
          <w:tcPr>
            <w:tcW w:w="5367" w:type="dxa"/>
            <w:hideMark/>
          </w:tcPr>
          <w:p w14:paraId="06BB2110" w14:textId="2D641027" w:rsidR="004001F3" w:rsidRPr="00602673" w:rsidRDefault="004001F3" w:rsidP="00602673">
            <w:pPr>
              <w:spacing w:after="0" w:line="276" w:lineRule="auto"/>
              <w:rPr>
                <w:rFonts w:ascii="Arial" w:hAnsi="Arial" w:cs="Arial"/>
              </w:rPr>
            </w:pPr>
            <w:r w:rsidRPr="00602673">
              <w:rPr>
                <w:rFonts w:ascii="Arial" w:hAnsi="Arial" w:cs="Arial"/>
              </w:rPr>
              <w:t>To review the provision of indoor sports and leisure facilities.</w:t>
            </w:r>
          </w:p>
        </w:tc>
      </w:tr>
      <w:tr w:rsidR="004001F3" w:rsidRPr="00602673" w14:paraId="387A9F90" w14:textId="77777777" w:rsidTr="004001F3">
        <w:trPr>
          <w:trHeight w:val="300"/>
        </w:trPr>
        <w:tc>
          <w:tcPr>
            <w:tcW w:w="3984" w:type="dxa"/>
            <w:hideMark/>
          </w:tcPr>
          <w:p w14:paraId="3F7C650F" w14:textId="2B033422" w:rsidR="004001F3" w:rsidRPr="00602673" w:rsidRDefault="004001F3" w:rsidP="00602673">
            <w:pPr>
              <w:spacing w:after="0" w:line="276" w:lineRule="auto"/>
              <w:rPr>
                <w:rFonts w:ascii="Arial" w:hAnsi="Arial" w:cs="Arial"/>
                <w:b/>
                <w:bCs/>
              </w:rPr>
            </w:pPr>
            <w:r w:rsidRPr="00602673">
              <w:rPr>
                <w:rFonts w:ascii="Arial" w:hAnsi="Arial" w:cs="Arial"/>
                <w:b/>
                <w:bCs/>
              </w:rPr>
              <w:t>Retail and Town Centre Study</w:t>
            </w:r>
          </w:p>
        </w:tc>
        <w:tc>
          <w:tcPr>
            <w:tcW w:w="5367" w:type="dxa"/>
            <w:hideMark/>
          </w:tcPr>
          <w:p w14:paraId="223DD0A9" w14:textId="063C8C34" w:rsidR="004001F3" w:rsidRPr="00602673" w:rsidRDefault="004001F3" w:rsidP="00602673">
            <w:pPr>
              <w:spacing w:after="0" w:line="276" w:lineRule="auto"/>
              <w:rPr>
                <w:rFonts w:ascii="Arial" w:hAnsi="Arial" w:cs="Arial"/>
              </w:rPr>
            </w:pPr>
            <w:r w:rsidRPr="00602673">
              <w:rPr>
                <w:rFonts w:ascii="Arial" w:hAnsi="Arial" w:cs="Arial"/>
              </w:rPr>
              <w:t>To assess the health of the Borough's centres and review retail evidence, town centre boundaries and changing shopping patterns.</w:t>
            </w:r>
          </w:p>
        </w:tc>
      </w:tr>
      <w:tr w:rsidR="004001F3" w:rsidRPr="00602673" w14:paraId="02D1BD7B" w14:textId="77777777" w:rsidTr="004001F3">
        <w:trPr>
          <w:trHeight w:val="300"/>
        </w:trPr>
        <w:tc>
          <w:tcPr>
            <w:tcW w:w="3984" w:type="dxa"/>
            <w:hideMark/>
          </w:tcPr>
          <w:p w14:paraId="53482BAE" w14:textId="0C00B8FA" w:rsidR="004001F3" w:rsidRPr="00602673" w:rsidRDefault="004001F3" w:rsidP="00602673">
            <w:pPr>
              <w:spacing w:after="0" w:line="276" w:lineRule="auto"/>
              <w:rPr>
                <w:rFonts w:ascii="Arial" w:hAnsi="Arial" w:cs="Arial"/>
                <w:b/>
                <w:bCs/>
              </w:rPr>
            </w:pPr>
            <w:r w:rsidRPr="00602673">
              <w:rPr>
                <w:rFonts w:ascii="Arial" w:hAnsi="Arial" w:cs="Arial"/>
                <w:b/>
                <w:bCs/>
              </w:rPr>
              <w:t>Heritage Impact Assessments</w:t>
            </w:r>
          </w:p>
        </w:tc>
        <w:tc>
          <w:tcPr>
            <w:tcW w:w="5367" w:type="dxa"/>
            <w:hideMark/>
          </w:tcPr>
          <w:p w14:paraId="12C0A049" w14:textId="294102F1" w:rsidR="004001F3" w:rsidRPr="00602673" w:rsidRDefault="004001F3" w:rsidP="00602673">
            <w:pPr>
              <w:spacing w:after="0" w:line="276" w:lineRule="auto"/>
              <w:rPr>
                <w:rFonts w:ascii="Arial" w:hAnsi="Arial" w:cs="Arial"/>
              </w:rPr>
            </w:pPr>
            <w:r w:rsidRPr="00602673">
              <w:rPr>
                <w:rFonts w:ascii="Arial" w:hAnsi="Arial" w:cs="Arial"/>
              </w:rPr>
              <w:t>To assess the impact of proposed allocations on heritage assets where necessary.</w:t>
            </w:r>
          </w:p>
        </w:tc>
      </w:tr>
    </w:tbl>
    <w:p w14:paraId="09C9411D" w14:textId="77777777" w:rsidR="004001F3" w:rsidRPr="00B2098A" w:rsidRDefault="004001F3" w:rsidP="004C7F61">
      <w:pPr>
        <w:spacing w:after="0" w:line="276" w:lineRule="auto"/>
        <w:rPr>
          <w:rFonts w:ascii="Arial" w:hAnsi="Arial" w:cs="Arial"/>
        </w:rPr>
      </w:pPr>
    </w:p>
    <w:p w14:paraId="7C543ECA" w14:textId="6E09AFE6" w:rsidR="005143F3" w:rsidRPr="00B2098A" w:rsidRDefault="00EF2848" w:rsidP="004C7F61">
      <w:pPr>
        <w:spacing w:after="0" w:line="276" w:lineRule="auto"/>
        <w:rPr>
          <w:rFonts w:ascii="Arial" w:hAnsi="Arial" w:cs="Arial"/>
          <w:b/>
          <w:bCs/>
        </w:rPr>
      </w:pPr>
      <w:r w:rsidRPr="00B2098A">
        <w:rPr>
          <w:rFonts w:ascii="Arial" w:hAnsi="Arial" w:cs="Arial"/>
          <w:b/>
          <w:bCs/>
        </w:rPr>
        <w:t>QUESTION 14: Are there any other evidence studies or technical assessments that the Council should prepare to help inform the new Local Plan?</w:t>
      </w:r>
    </w:p>
    <w:p w14:paraId="5285FDB3" w14:textId="77777777" w:rsidR="00EF2848" w:rsidRPr="00B2098A" w:rsidRDefault="00EF2848" w:rsidP="004C7F61">
      <w:pPr>
        <w:spacing w:after="0" w:line="276" w:lineRule="auto"/>
        <w:rPr>
          <w:rFonts w:ascii="Arial" w:hAnsi="Arial" w:cs="Arial"/>
          <w:b/>
          <w:bCs/>
        </w:rPr>
      </w:pPr>
    </w:p>
    <w:p w14:paraId="75D38461" w14:textId="00B086C9" w:rsidR="005143F3" w:rsidRPr="00B2098A" w:rsidRDefault="00071EDE" w:rsidP="004C7F61">
      <w:pPr>
        <w:spacing w:after="0" w:line="276" w:lineRule="auto"/>
        <w:rPr>
          <w:rFonts w:ascii="Arial" w:hAnsi="Arial" w:cs="Arial"/>
          <w:b/>
          <w:bCs/>
        </w:rPr>
      </w:pPr>
      <w:r w:rsidRPr="00B2098A">
        <w:rPr>
          <w:rFonts w:ascii="Arial" w:hAnsi="Arial" w:cs="Arial"/>
          <w:b/>
          <w:bCs/>
        </w:rPr>
        <w:t>QUESTION 15: Are there any strategic cross-boundary issues that Hyndburn Borough Council should work with neighbouring authorities and other organisations to address through the preparation of the new Local Plan? If so, please tell us what these issues are.</w:t>
      </w:r>
    </w:p>
    <w:p w14:paraId="61B9A53F" w14:textId="77777777" w:rsidR="00071EDE" w:rsidRPr="00B2098A" w:rsidRDefault="00071EDE" w:rsidP="004C7F61">
      <w:pPr>
        <w:spacing w:after="0" w:line="276" w:lineRule="auto"/>
        <w:rPr>
          <w:rFonts w:ascii="Arial" w:hAnsi="Arial" w:cs="Arial"/>
          <w:b/>
          <w:bCs/>
        </w:rPr>
      </w:pPr>
    </w:p>
    <w:p w14:paraId="50D54B5C" w14:textId="77777777" w:rsidR="00A744A4" w:rsidRDefault="00A744A4" w:rsidP="00931688">
      <w:pPr>
        <w:pStyle w:val="Heading1"/>
        <w:spacing w:before="0" w:line="276" w:lineRule="auto"/>
        <w:rPr>
          <w:rFonts w:ascii="Arial" w:hAnsi="Arial" w:cs="Arial"/>
          <w:b/>
          <w:bCs/>
          <w:sz w:val="24"/>
          <w:szCs w:val="24"/>
        </w:rPr>
      </w:pPr>
      <w:bookmarkStart w:id="5" w:name="_Toc234410187"/>
    </w:p>
    <w:p w14:paraId="11A4D827" w14:textId="77777777" w:rsidR="00A744A4" w:rsidRDefault="00A744A4" w:rsidP="00A744A4"/>
    <w:p w14:paraId="692CEE4F" w14:textId="77777777" w:rsidR="00A744A4" w:rsidRDefault="00A744A4" w:rsidP="00A744A4"/>
    <w:p w14:paraId="6FEE4586" w14:textId="77777777" w:rsidR="00A744A4" w:rsidRDefault="00A744A4" w:rsidP="00A744A4"/>
    <w:p w14:paraId="25DC9917" w14:textId="77777777" w:rsidR="00A744A4" w:rsidRDefault="00A744A4" w:rsidP="00A744A4"/>
    <w:p w14:paraId="17DBBF13" w14:textId="77777777" w:rsidR="00A744A4" w:rsidRDefault="00A744A4" w:rsidP="00A744A4"/>
    <w:p w14:paraId="37DB84FD" w14:textId="77777777" w:rsidR="00A744A4" w:rsidRDefault="00A744A4" w:rsidP="00A744A4"/>
    <w:p w14:paraId="6AEB4E7C" w14:textId="77777777" w:rsidR="00A744A4" w:rsidRDefault="00A744A4" w:rsidP="00A744A4"/>
    <w:p w14:paraId="7EFEB64B" w14:textId="77777777" w:rsidR="00A744A4" w:rsidRPr="00A744A4" w:rsidRDefault="00A744A4" w:rsidP="00A744A4"/>
    <w:p w14:paraId="73922171" w14:textId="15C0148D" w:rsidR="005143F3" w:rsidRPr="00A744A4" w:rsidRDefault="000905E7" w:rsidP="0043095B">
      <w:pPr>
        <w:pStyle w:val="Heading1"/>
        <w:numPr>
          <w:ilvl w:val="0"/>
          <w:numId w:val="20"/>
        </w:numPr>
        <w:spacing w:before="0" w:line="276" w:lineRule="auto"/>
        <w:rPr>
          <w:rFonts w:ascii="Arial" w:hAnsi="Arial" w:cs="Arial"/>
          <w:b/>
          <w:bCs/>
          <w:sz w:val="28"/>
          <w:szCs w:val="28"/>
        </w:rPr>
      </w:pPr>
      <w:r w:rsidRPr="00A744A4">
        <w:rPr>
          <w:rFonts w:ascii="Arial" w:hAnsi="Arial" w:cs="Arial"/>
          <w:b/>
          <w:bCs/>
          <w:sz w:val="28"/>
          <w:szCs w:val="28"/>
        </w:rPr>
        <w:lastRenderedPageBreak/>
        <w:t>Getting Involved in the Local Plan Process?</w:t>
      </w:r>
      <w:bookmarkEnd w:id="5"/>
    </w:p>
    <w:p w14:paraId="2850C1ED" w14:textId="77777777" w:rsidR="00931688" w:rsidRPr="00B2098A" w:rsidRDefault="00931688" w:rsidP="004C7F61">
      <w:pPr>
        <w:spacing w:after="0" w:line="276" w:lineRule="auto"/>
      </w:pPr>
    </w:p>
    <w:p w14:paraId="25CA86B8" w14:textId="1E0020C5" w:rsidR="00BE056D" w:rsidRPr="00B2098A" w:rsidRDefault="0043095B" w:rsidP="00D9370E">
      <w:pPr>
        <w:spacing w:after="0" w:line="276" w:lineRule="auto"/>
        <w:ind w:left="720" w:hanging="720"/>
        <w:rPr>
          <w:rFonts w:ascii="Arial" w:hAnsi="Arial" w:cs="Arial"/>
        </w:rPr>
      </w:pPr>
      <w:r>
        <w:rPr>
          <w:rFonts w:ascii="Arial" w:hAnsi="Arial" w:cs="Arial"/>
        </w:rPr>
        <w:t>4.1</w:t>
      </w:r>
      <w:r w:rsidR="00D9370E">
        <w:rPr>
          <w:rFonts w:ascii="Arial" w:hAnsi="Arial" w:cs="Arial"/>
        </w:rPr>
        <w:tab/>
      </w:r>
      <w:r w:rsidR="00BE056D" w:rsidRPr="00BE056D">
        <w:rPr>
          <w:rFonts w:ascii="Arial" w:hAnsi="Arial" w:cs="Arial"/>
        </w:rPr>
        <w:t>The Council wants everyone who lives, works or has an interest in Hyndburn to have the opportunity to participate in the preparation of the new Local Plan.</w:t>
      </w:r>
    </w:p>
    <w:p w14:paraId="4427AAD0" w14:textId="77777777" w:rsidR="00BE056D" w:rsidRPr="00BE056D" w:rsidRDefault="00BE056D" w:rsidP="00BE056D">
      <w:pPr>
        <w:spacing w:after="0" w:line="276" w:lineRule="auto"/>
        <w:rPr>
          <w:rFonts w:ascii="Arial" w:hAnsi="Arial" w:cs="Arial"/>
        </w:rPr>
      </w:pPr>
    </w:p>
    <w:p w14:paraId="659F0E51" w14:textId="6FD67F2B" w:rsidR="00BE056D" w:rsidRPr="00B2098A" w:rsidRDefault="0043095B" w:rsidP="00D9370E">
      <w:pPr>
        <w:spacing w:after="0" w:line="276" w:lineRule="auto"/>
        <w:ind w:left="720" w:hanging="720"/>
        <w:rPr>
          <w:rFonts w:ascii="Arial" w:hAnsi="Arial" w:cs="Arial"/>
        </w:rPr>
      </w:pPr>
      <w:r>
        <w:rPr>
          <w:rFonts w:ascii="Arial" w:hAnsi="Arial" w:cs="Arial"/>
        </w:rPr>
        <w:t>4.2</w:t>
      </w:r>
      <w:r w:rsidR="00D9370E">
        <w:rPr>
          <w:rFonts w:ascii="Arial" w:hAnsi="Arial" w:cs="Arial"/>
        </w:rPr>
        <w:tab/>
      </w:r>
      <w:r w:rsidR="00BE056D" w:rsidRPr="00BE056D">
        <w:rPr>
          <w:rFonts w:ascii="Arial" w:hAnsi="Arial" w:cs="Arial"/>
        </w:rPr>
        <w:t>The Government's new plan-making system places a much greater emphasis on digital engagement, making it easier for people to access information, view proposals and submit comments online. The Council supports this approach as it has the potential to reach a wider audience and make consultation more accessible and efficient.</w:t>
      </w:r>
    </w:p>
    <w:p w14:paraId="65C76F27" w14:textId="77777777" w:rsidR="00BE056D" w:rsidRPr="00BE056D" w:rsidRDefault="00BE056D" w:rsidP="00BE056D">
      <w:pPr>
        <w:spacing w:after="0" w:line="276" w:lineRule="auto"/>
        <w:rPr>
          <w:rFonts w:ascii="Arial" w:hAnsi="Arial" w:cs="Arial"/>
        </w:rPr>
      </w:pPr>
    </w:p>
    <w:p w14:paraId="21F53296" w14:textId="01611B12" w:rsidR="00BE056D" w:rsidRPr="00BE056D" w:rsidRDefault="0043095B" w:rsidP="00D9370E">
      <w:pPr>
        <w:spacing w:after="0" w:line="276" w:lineRule="auto"/>
        <w:ind w:left="720" w:hanging="720"/>
        <w:rPr>
          <w:rFonts w:ascii="Arial" w:hAnsi="Arial" w:cs="Arial"/>
        </w:rPr>
      </w:pPr>
      <w:r>
        <w:rPr>
          <w:rFonts w:ascii="Arial" w:hAnsi="Arial" w:cs="Arial"/>
        </w:rPr>
        <w:t>4.3</w:t>
      </w:r>
      <w:r w:rsidR="00D9370E">
        <w:rPr>
          <w:rFonts w:ascii="Arial" w:hAnsi="Arial" w:cs="Arial"/>
        </w:rPr>
        <w:tab/>
      </w:r>
      <w:r w:rsidR="00BE056D" w:rsidRPr="00BE056D">
        <w:rPr>
          <w:rFonts w:ascii="Arial" w:hAnsi="Arial" w:cs="Arial"/>
        </w:rPr>
        <w:t>However, the Council also recognises that not everyone has access to digital services or feels confident using them. It is therefore important that opportunities remain available for everyone to participate in the Local Plan process, regardless of how they choose to engage.</w:t>
      </w:r>
    </w:p>
    <w:p w14:paraId="2F204BA6" w14:textId="77777777" w:rsidR="00BE056D" w:rsidRPr="00B2098A" w:rsidRDefault="00BE056D" w:rsidP="00BE056D">
      <w:pPr>
        <w:spacing w:after="0" w:line="276" w:lineRule="auto"/>
        <w:rPr>
          <w:rFonts w:ascii="Arial" w:hAnsi="Arial" w:cs="Arial"/>
        </w:rPr>
      </w:pPr>
    </w:p>
    <w:p w14:paraId="56A27351" w14:textId="10458D1E" w:rsidR="00BE056D" w:rsidRPr="00B2098A" w:rsidRDefault="0043095B" w:rsidP="00B27CCB">
      <w:pPr>
        <w:spacing w:after="0" w:line="276" w:lineRule="auto"/>
        <w:ind w:left="720" w:hanging="720"/>
        <w:rPr>
          <w:rFonts w:ascii="Arial" w:hAnsi="Arial" w:cs="Arial"/>
        </w:rPr>
      </w:pPr>
      <w:r>
        <w:rPr>
          <w:rFonts w:ascii="Arial" w:hAnsi="Arial" w:cs="Arial"/>
        </w:rPr>
        <w:t>4.4</w:t>
      </w:r>
      <w:r w:rsidR="00B27CCB">
        <w:rPr>
          <w:rFonts w:ascii="Arial" w:hAnsi="Arial" w:cs="Arial"/>
        </w:rPr>
        <w:tab/>
      </w:r>
      <w:r w:rsidR="00BE056D" w:rsidRPr="00BE056D">
        <w:rPr>
          <w:rFonts w:ascii="Arial" w:hAnsi="Arial" w:cs="Arial"/>
        </w:rPr>
        <w:t>To achieve this, the Council is considering a range of engagement methods, including:</w:t>
      </w:r>
    </w:p>
    <w:p w14:paraId="5D61FA85" w14:textId="77777777" w:rsidR="00BE056D" w:rsidRPr="00BE056D" w:rsidRDefault="00BE056D" w:rsidP="00BE056D">
      <w:pPr>
        <w:spacing w:after="0" w:line="276" w:lineRule="auto"/>
        <w:rPr>
          <w:rFonts w:ascii="Arial" w:hAnsi="Arial" w:cs="Arial"/>
        </w:rPr>
      </w:pPr>
    </w:p>
    <w:p w14:paraId="312EC790" w14:textId="77777777" w:rsidR="00BE056D" w:rsidRPr="00BE056D" w:rsidRDefault="00BE056D" w:rsidP="00BE056D">
      <w:pPr>
        <w:numPr>
          <w:ilvl w:val="0"/>
          <w:numId w:val="17"/>
        </w:numPr>
        <w:tabs>
          <w:tab w:val="num" w:pos="720"/>
        </w:tabs>
        <w:spacing w:after="0" w:line="276" w:lineRule="auto"/>
        <w:rPr>
          <w:rFonts w:ascii="Arial" w:hAnsi="Arial" w:cs="Arial"/>
        </w:rPr>
      </w:pPr>
      <w:r w:rsidRPr="00BE056D">
        <w:rPr>
          <w:rFonts w:ascii="Arial" w:hAnsi="Arial" w:cs="Arial"/>
        </w:rPr>
        <w:t>Making hard copies of consultation documents available at the Council's main offices and local libraries, as required by the Regulations.</w:t>
      </w:r>
    </w:p>
    <w:p w14:paraId="6AAAB0AF" w14:textId="77777777" w:rsidR="00BE056D" w:rsidRPr="00BE056D" w:rsidRDefault="00BE056D" w:rsidP="00BE056D">
      <w:pPr>
        <w:numPr>
          <w:ilvl w:val="0"/>
          <w:numId w:val="17"/>
        </w:numPr>
        <w:tabs>
          <w:tab w:val="num" w:pos="720"/>
        </w:tabs>
        <w:spacing w:after="0" w:line="276" w:lineRule="auto"/>
        <w:rPr>
          <w:rFonts w:ascii="Arial" w:hAnsi="Arial" w:cs="Arial"/>
        </w:rPr>
      </w:pPr>
      <w:r w:rsidRPr="00BE056D">
        <w:rPr>
          <w:rFonts w:ascii="Arial" w:hAnsi="Arial" w:cs="Arial"/>
        </w:rPr>
        <w:t>Providing a telephone helpline to assist people who are unable to complete consultation responses online.</w:t>
      </w:r>
    </w:p>
    <w:p w14:paraId="31490D74" w14:textId="77777777" w:rsidR="00BE056D" w:rsidRPr="00BE056D" w:rsidRDefault="00BE056D" w:rsidP="00BE056D">
      <w:pPr>
        <w:numPr>
          <w:ilvl w:val="0"/>
          <w:numId w:val="17"/>
        </w:numPr>
        <w:tabs>
          <w:tab w:val="num" w:pos="720"/>
        </w:tabs>
        <w:spacing w:after="0" w:line="276" w:lineRule="auto"/>
        <w:rPr>
          <w:rFonts w:ascii="Arial" w:hAnsi="Arial" w:cs="Arial"/>
        </w:rPr>
      </w:pPr>
      <w:r w:rsidRPr="00BE056D">
        <w:rPr>
          <w:rFonts w:ascii="Arial" w:hAnsi="Arial" w:cs="Arial"/>
        </w:rPr>
        <w:t>Providing access to public computers at the Council's offices to enable residents to view documents and submit responses electronically.</w:t>
      </w:r>
    </w:p>
    <w:p w14:paraId="5A95F9D9" w14:textId="77777777" w:rsidR="00BE056D" w:rsidRPr="00BE056D" w:rsidRDefault="00BE056D" w:rsidP="00BE056D">
      <w:pPr>
        <w:numPr>
          <w:ilvl w:val="0"/>
          <w:numId w:val="17"/>
        </w:numPr>
        <w:tabs>
          <w:tab w:val="num" w:pos="720"/>
        </w:tabs>
        <w:spacing w:after="0" w:line="276" w:lineRule="auto"/>
        <w:rPr>
          <w:rFonts w:ascii="Arial" w:hAnsi="Arial" w:cs="Arial"/>
        </w:rPr>
      </w:pPr>
      <w:r w:rsidRPr="00BE056D">
        <w:rPr>
          <w:rFonts w:ascii="Arial" w:hAnsi="Arial" w:cs="Arial"/>
        </w:rPr>
        <w:t>Making greater use of social media and other digital communication channels to raise awareness of consultations and encourage participation.</w:t>
      </w:r>
    </w:p>
    <w:p w14:paraId="469EEA73" w14:textId="77777777" w:rsidR="00BE056D" w:rsidRPr="00BE056D" w:rsidRDefault="00BE056D" w:rsidP="00BE056D">
      <w:pPr>
        <w:numPr>
          <w:ilvl w:val="0"/>
          <w:numId w:val="17"/>
        </w:numPr>
        <w:tabs>
          <w:tab w:val="num" w:pos="720"/>
        </w:tabs>
        <w:spacing w:after="0" w:line="276" w:lineRule="auto"/>
        <w:rPr>
          <w:rFonts w:ascii="Arial" w:hAnsi="Arial" w:cs="Arial"/>
        </w:rPr>
      </w:pPr>
      <w:r w:rsidRPr="00BE056D">
        <w:rPr>
          <w:rFonts w:ascii="Arial" w:hAnsi="Arial" w:cs="Arial"/>
        </w:rPr>
        <w:t>Working with community organisations and representative groups to engage with people who may otherwise be less likely to participate.</w:t>
      </w:r>
    </w:p>
    <w:p w14:paraId="599517D7" w14:textId="77777777" w:rsidR="00BE056D" w:rsidRPr="00BE056D" w:rsidRDefault="00BE056D" w:rsidP="00BE056D">
      <w:pPr>
        <w:numPr>
          <w:ilvl w:val="0"/>
          <w:numId w:val="17"/>
        </w:numPr>
        <w:tabs>
          <w:tab w:val="num" w:pos="720"/>
        </w:tabs>
        <w:spacing w:after="0" w:line="276" w:lineRule="auto"/>
        <w:rPr>
          <w:rFonts w:ascii="Arial" w:hAnsi="Arial" w:cs="Arial"/>
        </w:rPr>
      </w:pPr>
      <w:r w:rsidRPr="00BE056D">
        <w:rPr>
          <w:rFonts w:ascii="Arial" w:hAnsi="Arial" w:cs="Arial"/>
        </w:rPr>
        <w:t>Holding briefings for Ward Councillors so they are well informed and able to support engagement within their communities.</w:t>
      </w:r>
    </w:p>
    <w:p w14:paraId="47C079AF" w14:textId="77777777" w:rsidR="00BE056D" w:rsidRPr="00BE056D" w:rsidRDefault="00BE056D" w:rsidP="00BE056D">
      <w:pPr>
        <w:numPr>
          <w:ilvl w:val="0"/>
          <w:numId w:val="17"/>
        </w:numPr>
        <w:tabs>
          <w:tab w:val="num" w:pos="720"/>
        </w:tabs>
        <w:spacing w:after="0" w:line="276" w:lineRule="auto"/>
        <w:rPr>
          <w:rFonts w:ascii="Arial" w:hAnsi="Arial" w:cs="Arial"/>
        </w:rPr>
      </w:pPr>
      <w:r w:rsidRPr="00BE056D">
        <w:rPr>
          <w:rFonts w:ascii="Arial" w:hAnsi="Arial" w:cs="Arial"/>
        </w:rPr>
        <w:t>Hosting online presentations, webinars and virtual engagement events to explain proposals and answer questions.</w:t>
      </w:r>
    </w:p>
    <w:p w14:paraId="3E08FB9A" w14:textId="77777777" w:rsidR="00BE056D" w:rsidRPr="00B2098A" w:rsidRDefault="00BE056D" w:rsidP="00BE056D">
      <w:pPr>
        <w:numPr>
          <w:ilvl w:val="0"/>
          <w:numId w:val="17"/>
        </w:numPr>
        <w:spacing w:after="0" w:line="276" w:lineRule="auto"/>
        <w:rPr>
          <w:rFonts w:ascii="Arial" w:hAnsi="Arial" w:cs="Arial"/>
        </w:rPr>
      </w:pPr>
      <w:r w:rsidRPr="00BE056D">
        <w:rPr>
          <w:rFonts w:ascii="Arial" w:hAnsi="Arial" w:cs="Arial"/>
        </w:rPr>
        <w:t>Ensuring that consultation documents, maps and response forms are accessible and easy to use on smartphones, tablets and other mobile devices.</w:t>
      </w:r>
    </w:p>
    <w:p w14:paraId="65694F05" w14:textId="77777777" w:rsidR="00B0276E" w:rsidRPr="00BE056D" w:rsidRDefault="00B0276E" w:rsidP="00B0276E">
      <w:pPr>
        <w:spacing w:after="0" w:line="276" w:lineRule="auto"/>
        <w:ind w:left="720"/>
        <w:rPr>
          <w:rFonts w:ascii="Arial" w:hAnsi="Arial" w:cs="Arial"/>
        </w:rPr>
      </w:pPr>
    </w:p>
    <w:p w14:paraId="79A9124B" w14:textId="748B106B" w:rsidR="00BE056D" w:rsidRPr="00B2098A" w:rsidRDefault="0043095B" w:rsidP="0043095B">
      <w:pPr>
        <w:spacing w:after="0" w:line="276" w:lineRule="auto"/>
        <w:ind w:left="720" w:hanging="720"/>
        <w:rPr>
          <w:rFonts w:ascii="Arial" w:hAnsi="Arial" w:cs="Arial"/>
        </w:rPr>
      </w:pPr>
      <w:r>
        <w:rPr>
          <w:rFonts w:ascii="Arial" w:hAnsi="Arial" w:cs="Arial"/>
        </w:rPr>
        <w:t>4.5</w:t>
      </w:r>
      <w:r>
        <w:rPr>
          <w:rFonts w:ascii="Arial" w:hAnsi="Arial" w:cs="Arial"/>
        </w:rPr>
        <w:tab/>
      </w:r>
      <w:r w:rsidR="00BE056D" w:rsidRPr="00BE056D">
        <w:rPr>
          <w:rFonts w:ascii="Arial" w:hAnsi="Arial" w:cs="Arial"/>
        </w:rPr>
        <w:t>The Council is committed to ensuring that the Local Plan process is open, inclusive and accessible, and welcomes suggestions for other ways in which people can be involved.</w:t>
      </w:r>
    </w:p>
    <w:p w14:paraId="4480D2AF" w14:textId="77777777" w:rsidR="00B0276E" w:rsidRPr="00BE056D" w:rsidRDefault="00B0276E" w:rsidP="00BE056D">
      <w:pPr>
        <w:spacing w:after="0" w:line="276" w:lineRule="auto"/>
        <w:rPr>
          <w:rFonts w:ascii="Arial" w:hAnsi="Arial" w:cs="Arial"/>
        </w:rPr>
      </w:pPr>
    </w:p>
    <w:p w14:paraId="662FAECC" w14:textId="77777777" w:rsidR="00BE056D" w:rsidRPr="00BE056D" w:rsidRDefault="00BE056D" w:rsidP="00BE056D">
      <w:pPr>
        <w:spacing w:after="0" w:line="276" w:lineRule="auto"/>
        <w:rPr>
          <w:rFonts w:ascii="Arial" w:hAnsi="Arial" w:cs="Arial"/>
          <w:b/>
          <w:bCs/>
        </w:rPr>
      </w:pPr>
      <w:r w:rsidRPr="00BE056D">
        <w:rPr>
          <w:rFonts w:ascii="Arial" w:hAnsi="Arial" w:cs="Arial"/>
          <w:b/>
          <w:bCs/>
        </w:rPr>
        <w:lastRenderedPageBreak/>
        <w:t>QUESTION 16: Do you have any suggestions for how the Council could improve public engagement and ensure that everyone has the opportunity to participate in the preparation of the new Local Plan?</w:t>
      </w:r>
    </w:p>
    <w:p w14:paraId="194A9B42" w14:textId="77777777" w:rsidR="00BE056D" w:rsidRPr="00AA16AC" w:rsidRDefault="00BE056D" w:rsidP="004C7F61">
      <w:pPr>
        <w:spacing w:after="0" w:line="276" w:lineRule="auto"/>
        <w:rPr>
          <w:rFonts w:ascii="Arial" w:hAnsi="Arial" w:cs="Arial"/>
        </w:rPr>
      </w:pPr>
    </w:p>
    <w:p w14:paraId="5460B52C" w14:textId="71A783B5" w:rsidR="000905E7" w:rsidRPr="00AA16AC" w:rsidRDefault="000905E7" w:rsidP="00315214">
      <w:pPr>
        <w:pStyle w:val="Heading1"/>
        <w:spacing w:before="0" w:line="276" w:lineRule="auto"/>
        <w:ind w:firstLine="720"/>
        <w:rPr>
          <w:rFonts w:ascii="Arial" w:hAnsi="Arial" w:cs="Arial"/>
          <w:b/>
          <w:bCs/>
          <w:sz w:val="24"/>
          <w:szCs w:val="24"/>
        </w:rPr>
      </w:pPr>
      <w:bookmarkStart w:id="6" w:name="_Toc234410188"/>
      <w:r w:rsidRPr="00AA16AC">
        <w:rPr>
          <w:rFonts w:ascii="Arial" w:hAnsi="Arial" w:cs="Arial"/>
          <w:b/>
          <w:bCs/>
          <w:sz w:val="24"/>
          <w:szCs w:val="24"/>
        </w:rPr>
        <w:t>How to respond to the consultation</w:t>
      </w:r>
      <w:bookmarkEnd w:id="6"/>
    </w:p>
    <w:p w14:paraId="3D907966" w14:textId="77777777" w:rsidR="00533A0E" w:rsidRPr="00AA16AC" w:rsidRDefault="00533A0E" w:rsidP="004C7F61">
      <w:pPr>
        <w:spacing w:after="0" w:line="276" w:lineRule="auto"/>
        <w:jc w:val="both"/>
        <w:rPr>
          <w:rFonts w:ascii="Arial" w:hAnsi="Arial" w:cs="Arial"/>
        </w:rPr>
      </w:pPr>
    </w:p>
    <w:p w14:paraId="4CE57924" w14:textId="4E5E63F4" w:rsidR="002B4047" w:rsidRDefault="00315214" w:rsidP="00315214">
      <w:pPr>
        <w:spacing w:after="0" w:line="276" w:lineRule="auto"/>
        <w:ind w:left="720" w:hanging="720"/>
        <w:jc w:val="both"/>
        <w:rPr>
          <w:rFonts w:ascii="Arial" w:hAnsi="Arial" w:cs="Arial"/>
        </w:rPr>
      </w:pPr>
      <w:r>
        <w:rPr>
          <w:rFonts w:ascii="Arial" w:hAnsi="Arial" w:cs="Arial"/>
        </w:rPr>
        <w:t>4.6</w:t>
      </w:r>
      <w:r>
        <w:rPr>
          <w:rFonts w:ascii="Arial" w:hAnsi="Arial" w:cs="Arial"/>
        </w:rPr>
        <w:tab/>
      </w:r>
      <w:r w:rsidR="002B4047" w:rsidRPr="002B4047">
        <w:rPr>
          <w:rFonts w:ascii="Arial" w:hAnsi="Arial" w:cs="Arial"/>
        </w:rPr>
        <w:t>In line with the Government's ambition to create a faster, more efficient and digital plan-making system, the Council has prepared an online consultation questionnaire to enable comments to be submitted electronically.</w:t>
      </w:r>
    </w:p>
    <w:p w14:paraId="28B7F82E" w14:textId="77777777" w:rsidR="00AA16AC" w:rsidRPr="002B4047" w:rsidRDefault="00AA16AC" w:rsidP="002B4047">
      <w:pPr>
        <w:spacing w:after="0" w:line="276" w:lineRule="auto"/>
        <w:jc w:val="both"/>
        <w:rPr>
          <w:rFonts w:ascii="Arial" w:hAnsi="Arial" w:cs="Arial"/>
        </w:rPr>
      </w:pPr>
    </w:p>
    <w:p w14:paraId="1A652FCC" w14:textId="77777777" w:rsidR="002B4047" w:rsidRPr="002B4047" w:rsidRDefault="002B4047" w:rsidP="00315214">
      <w:pPr>
        <w:spacing w:after="0" w:line="276" w:lineRule="auto"/>
        <w:ind w:firstLine="720"/>
        <w:jc w:val="both"/>
        <w:rPr>
          <w:rFonts w:ascii="Arial" w:hAnsi="Arial" w:cs="Arial"/>
        </w:rPr>
      </w:pPr>
      <w:r w:rsidRPr="002B4047">
        <w:rPr>
          <w:rFonts w:ascii="Arial" w:hAnsi="Arial" w:cs="Arial"/>
          <w:b/>
          <w:bCs/>
        </w:rPr>
        <w:t>Complete the consultation online:</w:t>
      </w:r>
      <w:r w:rsidRPr="002B4047">
        <w:rPr>
          <w:rFonts w:ascii="Arial" w:hAnsi="Arial" w:cs="Arial"/>
        </w:rPr>
        <w:t xml:space="preserve"> </w:t>
      </w:r>
      <w:r w:rsidRPr="002B4047">
        <w:rPr>
          <w:rFonts w:ascii="Arial" w:hAnsi="Arial" w:cs="Arial"/>
          <w:b/>
          <w:bCs/>
        </w:rPr>
        <w:t>ADD LINK</w:t>
      </w:r>
    </w:p>
    <w:p w14:paraId="0E59428B" w14:textId="77777777" w:rsidR="002B4047" w:rsidRPr="00AA16AC" w:rsidRDefault="002B4047" w:rsidP="004C7F61">
      <w:pPr>
        <w:spacing w:after="0" w:line="276" w:lineRule="auto"/>
        <w:jc w:val="both"/>
        <w:rPr>
          <w:rFonts w:ascii="Arial" w:hAnsi="Arial" w:cs="Arial"/>
        </w:rPr>
      </w:pPr>
    </w:p>
    <w:p w14:paraId="168326FA" w14:textId="36538809" w:rsidR="00156A8E" w:rsidRPr="00AA16AC" w:rsidRDefault="00315214" w:rsidP="00315214">
      <w:pPr>
        <w:spacing w:after="0" w:line="276" w:lineRule="auto"/>
        <w:ind w:left="720" w:hanging="720"/>
        <w:jc w:val="both"/>
        <w:rPr>
          <w:rFonts w:ascii="Arial" w:hAnsi="Arial" w:cs="Arial"/>
        </w:rPr>
      </w:pPr>
      <w:r>
        <w:rPr>
          <w:rFonts w:ascii="Arial" w:hAnsi="Arial" w:cs="Arial"/>
        </w:rPr>
        <w:t>4.7</w:t>
      </w:r>
      <w:r>
        <w:rPr>
          <w:rFonts w:ascii="Arial" w:hAnsi="Arial" w:cs="Arial"/>
        </w:rPr>
        <w:tab/>
      </w:r>
      <w:r w:rsidR="0012269F" w:rsidRPr="00AA16AC">
        <w:rPr>
          <w:rFonts w:ascii="Arial" w:hAnsi="Arial" w:cs="Arial"/>
        </w:rPr>
        <w:t>Your views are important and will help shape the scope of the new Local Plan. The feedback received during this consultation will assist the Council in developing a Plan that reflects the priorities and aspirations of local communities while planning positively for the Borough's future.</w:t>
      </w:r>
      <w:bookmarkStart w:id="7" w:name="_Toc234410189"/>
    </w:p>
    <w:p w14:paraId="4A23DB4E" w14:textId="77777777" w:rsidR="00156A8E" w:rsidRPr="00AA16AC" w:rsidRDefault="00156A8E" w:rsidP="00156A8E">
      <w:pPr>
        <w:spacing w:after="0" w:line="276" w:lineRule="auto"/>
        <w:jc w:val="both"/>
        <w:rPr>
          <w:rFonts w:ascii="Arial" w:hAnsi="Arial" w:cs="Arial"/>
        </w:rPr>
      </w:pPr>
    </w:p>
    <w:p w14:paraId="67124288" w14:textId="363837A0" w:rsidR="00156A8E" w:rsidRPr="00547281" w:rsidRDefault="00315214" w:rsidP="00315214">
      <w:pPr>
        <w:spacing w:after="0" w:line="276" w:lineRule="auto"/>
        <w:ind w:left="720" w:hanging="720"/>
        <w:jc w:val="both"/>
        <w:rPr>
          <w:rFonts w:ascii="Arial" w:hAnsi="Arial" w:cs="Arial"/>
        </w:rPr>
      </w:pPr>
      <w:r>
        <w:rPr>
          <w:rFonts w:ascii="Arial" w:hAnsi="Arial" w:cs="Arial"/>
        </w:rPr>
        <w:t>4.8</w:t>
      </w:r>
      <w:r>
        <w:rPr>
          <w:rFonts w:ascii="Arial" w:hAnsi="Arial" w:cs="Arial"/>
        </w:rPr>
        <w:tab/>
      </w:r>
      <w:r w:rsidR="00156A8E" w:rsidRPr="00156A8E">
        <w:rPr>
          <w:rFonts w:ascii="Arial" w:hAnsi="Arial" w:cs="Arial"/>
        </w:rPr>
        <w:t xml:space="preserve">The consultation will run for six weeks, from </w:t>
      </w:r>
      <w:r w:rsidR="00156A8E" w:rsidRPr="00156A8E">
        <w:rPr>
          <w:rFonts w:ascii="Arial" w:hAnsi="Arial" w:cs="Arial"/>
          <w:b/>
          <w:bCs/>
        </w:rPr>
        <w:t>XXXXX to XXXXX</w:t>
      </w:r>
      <w:r w:rsidR="00156A8E" w:rsidRPr="00156A8E">
        <w:rPr>
          <w:rFonts w:ascii="Arial" w:hAnsi="Arial" w:cs="Arial"/>
        </w:rPr>
        <w:t>.</w:t>
      </w:r>
      <w:r>
        <w:rPr>
          <w:rFonts w:ascii="Arial" w:hAnsi="Arial" w:cs="Arial"/>
        </w:rPr>
        <w:t xml:space="preserve"> </w:t>
      </w:r>
      <w:r w:rsidR="00156A8E" w:rsidRPr="00156A8E">
        <w:rPr>
          <w:rFonts w:ascii="Arial" w:hAnsi="Arial" w:cs="Arial"/>
        </w:rPr>
        <w:t>The online questionnaire is the quickest and most efficient way to submit comments. Responses submitted online are recorded automatically, helping the Council to process and analyse consultation responses more efficiently.</w:t>
      </w:r>
    </w:p>
    <w:p w14:paraId="1061255B" w14:textId="77777777" w:rsidR="00156A8E" w:rsidRPr="00547281" w:rsidRDefault="00156A8E" w:rsidP="00156A8E">
      <w:pPr>
        <w:spacing w:after="0" w:line="276" w:lineRule="auto"/>
        <w:jc w:val="both"/>
        <w:rPr>
          <w:rFonts w:ascii="Arial" w:hAnsi="Arial" w:cs="Arial"/>
        </w:rPr>
      </w:pPr>
    </w:p>
    <w:p w14:paraId="1510DF96" w14:textId="0BB273EC" w:rsidR="00156A8E" w:rsidRPr="00547281" w:rsidRDefault="00315214" w:rsidP="00315214">
      <w:pPr>
        <w:spacing w:after="0" w:line="276" w:lineRule="auto"/>
        <w:ind w:left="720" w:hanging="720"/>
        <w:jc w:val="both"/>
        <w:rPr>
          <w:rFonts w:ascii="Arial" w:hAnsi="Arial" w:cs="Arial"/>
        </w:rPr>
      </w:pPr>
      <w:r>
        <w:rPr>
          <w:rFonts w:ascii="Arial" w:hAnsi="Arial" w:cs="Arial"/>
        </w:rPr>
        <w:t>4.9</w:t>
      </w:r>
      <w:r>
        <w:rPr>
          <w:rFonts w:ascii="Arial" w:hAnsi="Arial" w:cs="Arial"/>
        </w:rPr>
        <w:tab/>
      </w:r>
      <w:r w:rsidR="00156A8E" w:rsidRPr="00156A8E">
        <w:rPr>
          <w:rFonts w:ascii="Arial" w:hAnsi="Arial" w:cs="Arial"/>
        </w:rPr>
        <w:t>To ensure that all responses can be considered consistently, the Council will only accept comments submitted through the online consultation questionnaire. Separate documents, including PDFs and other attachments, will not be accepted as consultation responses.</w:t>
      </w:r>
    </w:p>
    <w:p w14:paraId="101C052C" w14:textId="77777777" w:rsidR="00156A8E" w:rsidRPr="00547281" w:rsidRDefault="00156A8E" w:rsidP="00156A8E">
      <w:pPr>
        <w:spacing w:after="0" w:line="276" w:lineRule="auto"/>
        <w:jc w:val="both"/>
        <w:rPr>
          <w:rFonts w:ascii="Arial" w:hAnsi="Arial" w:cs="Arial"/>
        </w:rPr>
      </w:pPr>
    </w:p>
    <w:p w14:paraId="5DC99857" w14:textId="3A7D7C7C" w:rsidR="00156A8E" w:rsidRPr="00547281" w:rsidRDefault="00315214" w:rsidP="00315214">
      <w:pPr>
        <w:spacing w:after="0" w:line="276" w:lineRule="auto"/>
        <w:ind w:left="720" w:hanging="720"/>
        <w:jc w:val="both"/>
        <w:rPr>
          <w:rFonts w:ascii="Arial" w:hAnsi="Arial" w:cs="Arial"/>
        </w:rPr>
      </w:pPr>
      <w:r>
        <w:rPr>
          <w:rFonts w:ascii="Arial" w:hAnsi="Arial" w:cs="Arial"/>
        </w:rPr>
        <w:t>4.10</w:t>
      </w:r>
      <w:r>
        <w:rPr>
          <w:rFonts w:ascii="Arial" w:hAnsi="Arial" w:cs="Arial"/>
        </w:rPr>
        <w:tab/>
      </w:r>
      <w:r w:rsidR="00156A8E" w:rsidRPr="00156A8E">
        <w:rPr>
          <w:rFonts w:ascii="Arial" w:hAnsi="Arial" w:cs="Arial"/>
        </w:rPr>
        <w:t>In accordance with the Plan-Making Regulations, copies of the Scoping Consultation document will be available to view at:</w:t>
      </w:r>
    </w:p>
    <w:p w14:paraId="2E529815" w14:textId="77777777" w:rsidR="00156A8E" w:rsidRPr="00547281" w:rsidRDefault="00156A8E" w:rsidP="00156A8E">
      <w:pPr>
        <w:spacing w:after="0" w:line="276" w:lineRule="auto"/>
        <w:jc w:val="both"/>
        <w:rPr>
          <w:rFonts w:ascii="Arial" w:hAnsi="Arial" w:cs="Arial"/>
        </w:rPr>
      </w:pPr>
    </w:p>
    <w:p w14:paraId="24F8F092" w14:textId="77777777" w:rsidR="00156A8E" w:rsidRPr="00547281" w:rsidRDefault="00156A8E" w:rsidP="00AA16AC">
      <w:pPr>
        <w:pStyle w:val="ListParagraph"/>
        <w:numPr>
          <w:ilvl w:val="0"/>
          <w:numId w:val="19"/>
        </w:numPr>
        <w:spacing w:after="0" w:line="276" w:lineRule="auto"/>
        <w:jc w:val="both"/>
        <w:rPr>
          <w:rFonts w:ascii="Arial" w:hAnsi="Arial" w:cs="Arial"/>
        </w:rPr>
      </w:pPr>
      <w:r w:rsidRPr="00547281">
        <w:rPr>
          <w:rFonts w:ascii="Arial" w:hAnsi="Arial" w:cs="Arial"/>
        </w:rPr>
        <w:t>Scaitcliffe House, Ormerod Street, Accrington, Lancashire, BB5 0PF.</w:t>
      </w:r>
    </w:p>
    <w:p w14:paraId="6D699674" w14:textId="77777777" w:rsidR="00156A8E" w:rsidRPr="00547281" w:rsidRDefault="00156A8E" w:rsidP="00AA16AC">
      <w:pPr>
        <w:pStyle w:val="ListParagraph"/>
        <w:numPr>
          <w:ilvl w:val="0"/>
          <w:numId w:val="19"/>
        </w:numPr>
        <w:spacing w:after="0" w:line="276" w:lineRule="auto"/>
        <w:jc w:val="both"/>
        <w:rPr>
          <w:rFonts w:ascii="Arial" w:hAnsi="Arial" w:cs="Arial"/>
        </w:rPr>
      </w:pPr>
      <w:r w:rsidRPr="00547281">
        <w:rPr>
          <w:rFonts w:ascii="Arial" w:hAnsi="Arial" w:cs="Arial"/>
        </w:rPr>
        <w:t>All public libraries within the Borough</w:t>
      </w:r>
    </w:p>
    <w:p w14:paraId="3CA229BC" w14:textId="77777777" w:rsidR="00156A8E" w:rsidRPr="00547281" w:rsidRDefault="00156A8E" w:rsidP="00156A8E">
      <w:pPr>
        <w:spacing w:after="0" w:line="276" w:lineRule="auto"/>
        <w:jc w:val="both"/>
        <w:rPr>
          <w:rFonts w:ascii="Arial" w:hAnsi="Arial" w:cs="Arial"/>
        </w:rPr>
      </w:pPr>
    </w:p>
    <w:p w14:paraId="38305553" w14:textId="60F4AA24" w:rsidR="00156A8E" w:rsidRPr="00547281" w:rsidRDefault="00315214" w:rsidP="00315214">
      <w:pPr>
        <w:spacing w:after="0" w:line="276" w:lineRule="auto"/>
        <w:ind w:left="720" w:hanging="720"/>
        <w:jc w:val="both"/>
        <w:rPr>
          <w:rFonts w:ascii="Arial" w:hAnsi="Arial" w:cs="Arial"/>
        </w:rPr>
      </w:pPr>
      <w:r>
        <w:rPr>
          <w:rFonts w:ascii="Arial" w:hAnsi="Arial" w:cs="Arial"/>
        </w:rPr>
        <w:t>4.11</w:t>
      </w:r>
      <w:r>
        <w:rPr>
          <w:rFonts w:ascii="Arial" w:hAnsi="Arial" w:cs="Arial"/>
        </w:rPr>
        <w:tab/>
      </w:r>
      <w:r w:rsidR="00156A8E" w:rsidRPr="00156A8E">
        <w:rPr>
          <w:rFonts w:ascii="Arial" w:hAnsi="Arial" w:cs="Arial"/>
        </w:rPr>
        <w:t>If you are unable to access the online questionnaire because you do not have access to the internet or require assistance in submitting your response, please contact the Planning Policy Team:</w:t>
      </w:r>
    </w:p>
    <w:p w14:paraId="797A5AA3" w14:textId="77777777" w:rsidR="00156A8E" w:rsidRPr="00547281" w:rsidRDefault="00156A8E" w:rsidP="00315214">
      <w:pPr>
        <w:spacing w:after="0" w:line="276" w:lineRule="auto"/>
        <w:ind w:left="720"/>
        <w:jc w:val="both"/>
        <w:rPr>
          <w:rFonts w:ascii="Arial" w:hAnsi="Arial" w:cs="Arial"/>
        </w:rPr>
      </w:pPr>
    </w:p>
    <w:p w14:paraId="4D7E62B9" w14:textId="77777777" w:rsidR="00AA16AC" w:rsidRPr="00AA16AC" w:rsidRDefault="00AA16AC" w:rsidP="00315214">
      <w:pPr>
        <w:spacing w:after="0" w:line="276" w:lineRule="auto"/>
        <w:ind w:left="720"/>
        <w:jc w:val="both"/>
        <w:rPr>
          <w:rFonts w:ascii="Arial" w:hAnsi="Arial" w:cs="Arial"/>
        </w:rPr>
      </w:pPr>
      <w:r w:rsidRPr="00AA16AC">
        <w:rPr>
          <w:rFonts w:ascii="Arial" w:hAnsi="Arial" w:cs="Arial"/>
          <w:b/>
          <w:bCs/>
        </w:rPr>
        <w:t>Email:</w:t>
      </w:r>
      <w:r w:rsidRPr="00AA16AC">
        <w:rPr>
          <w:rFonts w:ascii="Arial" w:hAnsi="Arial" w:cs="Arial"/>
        </w:rPr>
        <w:t xml:space="preserve"> </w:t>
      </w:r>
      <w:hyperlink r:id="rId15" w:history="1">
        <w:r w:rsidRPr="00AA16AC">
          <w:rPr>
            <w:rStyle w:val="Hyperlink"/>
            <w:rFonts w:ascii="Arial" w:hAnsi="Arial" w:cs="Arial"/>
          </w:rPr>
          <w:t>planningpolicy@hyndburnbc.gov.uk</w:t>
        </w:r>
      </w:hyperlink>
    </w:p>
    <w:p w14:paraId="049E2EC6" w14:textId="77777777" w:rsidR="00AA16AC" w:rsidRPr="00AA16AC" w:rsidRDefault="00AA16AC" w:rsidP="00315214">
      <w:pPr>
        <w:spacing w:after="0" w:line="276" w:lineRule="auto"/>
        <w:ind w:left="720"/>
        <w:jc w:val="both"/>
        <w:rPr>
          <w:rFonts w:ascii="Arial" w:hAnsi="Arial" w:cs="Arial"/>
        </w:rPr>
      </w:pPr>
      <w:r w:rsidRPr="00AA16AC">
        <w:rPr>
          <w:rFonts w:ascii="Arial" w:hAnsi="Arial" w:cs="Arial"/>
          <w:b/>
          <w:bCs/>
        </w:rPr>
        <w:t>Telephone:</w:t>
      </w:r>
      <w:r w:rsidRPr="00AA16AC">
        <w:rPr>
          <w:rFonts w:ascii="Arial" w:hAnsi="Arial" w:cs="Arial"/>
        </w:rPr>
        <w:t xml:space="preserve"> 07748 453552</w:t>
      </w:r>
    </w:p>
    <w:p w14:paraId="5D2D9ECD" w14:textId="77777777" w:rsidR="00AA16AC" w:rsidRPr="00156A8E" w:rsidRDefault="00AA16AC" w:rsidP="00156A8E">
      <w:pPr>
        <w:spacing w:after="0" w:line="276" w:lineRule="auto"/>
        <w:jc w:val="both"/>
        <w:rPr>
          <w:rFonts w:ascii="Arial" w:hAnsi="Arial" w:cs="Arial"/>
        </w:rPr>
      </w:pPr>
    </w:p>
    <w:p w14:paraId="488B4DE8" w14:textId="6EDC796C" w:rsidR="00A062F8" w:rsidRPr="00547281" w:rsidRDefault="00A062F8" w:rsidP="00315214">
      <w:pPr>
        <w:pStyle w:val="Heading1"/>
        <w:spacing w:before="0" w:line="276" w:lineRule="auto"/>
        <w:ind w:firstLine="720"/>
        <w:rPr>
          <w:rFonts w:ascii="Arial" w:hAnsi="Arial" w:cs="Arial"/>
          <w:b/>
          <w:bCs/>
          <w:sz w:val="24"/>
          <w:szCs w:val="24"/>
        </w:rPr>
      </w:pPr>
      <w:r w:rsidRPr="00547281">
        <w:rPr>
          <w:rFonts w:ascii="Arial" w:hAnsi="Arial" w:cs="Arial"/>
          <w:b/>
          <w:bCs/>
          <w:sz w:val="24"/>
          <w:szCs w:val="24"/>
        </w:rPr>
        <w:t>Next Steps</w:t>
      </w:r>
      <w:bookmarkEnd w:id="7"/>
    </w:p>
    <w:p w14:paraId="3E7E09A6" w14:textId="77777777" w:rsidR="00C03E96" w:rsidRPr="00547281" w:rsidRDefault="00C03E96" w:rsidP="004C7F61">
      <w:pPr>
        <w:spacing w:after="0" w:line="276" w:lineRule="auto"/>
        <w:rPr>
          <w:rFonts w:ascii="Arial" w:hAnsi="Arial" w:cs="Arial"/>
        </w:rPr>
      </w:pPr>
    </w:p>
    <w:p w14:paraId="1C396EBF" w14:textId="2F8CED09" w:rsidR="00547281" w:rsidRPr="00547281" w:rsidRDefault="00315214" w:rsidP="00315214">
      <w:pPr>
        <w:spacing w:after="0" w:line="276" w:lineRule="auto"/>
        <w:ind w:left="720" w:hanging="720"/>
        <w:rPr>
          <w:rFonts w:ascii="Arial" w:hAnsi="Arial" w:cs="Arial"/>
        </w:rPr>
      </w:pPr>
      <w:r>
        <w:rPr>
          <w:rFonts w:ascii="Arial" w:hAnsi="Arial" w:cs="Arial"/>
        </w:rPr>
        <w:t>4.12</w:t>
      </w:r>
      <w:r>
        <w:rPr>
          <w:rFonts w:ascii="Arial" w:hAnsi="Arial" w:cs="Arial"/>
        </w:rPr>
        <w:tab/>
      </w:r>
      <w:r w:rsidR="00547281" w:rsidRPr="00547281">
        <w:rPr>
          <w:rFonts w:ascii="Arial" w:hAnsi="Arial" w:cs="Arial"/>
        </w:rPr>
        <w:t>The Council will publish a summary of the consultation responses and explain how they have informed the next stage of plan preparation.</w:t>
      </w:r>
    </w:p>
    <w:p w14:paraId="3383FF89" w14:textId="77777777" w:rsidR="00547281" w:rsidRPr="00547281" w:rsidRDefault="00547281" w:rsidP="00547281">
      <w:pPr>
        <w:spacing w:after="0" w:line="276" w:lineRule="auto"/>
        <w:rPr>
          <w:rFonts w:ascii="Arial" w:hAnsi="Arial" w:cs="Arial"/>
        </w:rPr>
      </w:pPr>
    </w:p>
    <w:p w14:paraId="625A4590" w14:textId="34EF2201" w:rsidR="00547281" w:rsidRPr="00547281" w:rsidRDefault="00315214" w:rsidP="00315214">
      <w:pPr>
        <w:spacing w:after="0" w:line="276" w:lineRule="auto"/>
        <w:ind w:left="720" w:hanging="720"/>
        <w:rPr>
          <w:rFonts w:ascii="Arial" w:hAnsi="Arial" w:cs="Arial"/>
        </w:rPr>
      </w:pPr>
      <w:r>
        <w:rPr>
          <w:rFonts w:ascii="Arial" w:hAnsi="Arial" w:cs="Arial"/>
        </w:rPr>
        <w:t>4.13</w:t>
      </w:r>
      <w:r>
        <w:rPr>
          <w:rFonts w:ascii="Arial" w:hAnsi="Arial" w:cs="Arial"/>
        </w:rPr>
        <w:tab/>
      </w:r>
      <w:r w:rsidR="00547281" w:rsidRPr="00547281">
        <w:rPr>
          <w:rFonts w:ascii="Arial" w:hAnsi="Arial" w:cs="Arial"/>
        </w:rPr>
        <w:t>There will be two further opportunities for public consultation before the Local Plan is submitted for independent examination. These future consultations will provide opportunities to comment on the draft policies, development strategy and proposed site allocations before the Plan is finalised.</w:t>
      </w:r>
    </w:p>
    <w:p w14:paraId="6B391F74" w14:textId="77777777" w:rsidR="00547281" w:rsidRPr="00547281" w:rsidRDefault="00547281" w:rsidP="00547281">
      <w:pPr>
        <w:spacing w:after="0" w:line="276" w:lineRule="auto"/>
        <w:rPr>
          <w:rFonts w:ascii="Arial" w:hAnsi="Arial" w:cs="Arial"/>
        </w:rPr>
      </w:pPr>
    </w:p>
    <w:p w14:paraId="3F677F6D" w14:textId="312F5451" w:rsidR="00857C19" w:rsidRPr="00547281" w:rsidRDefault="00315214" w:rsidP="00315214">
      <w:pPr>
        <w:spacing w:after="0" w:line="276" w:lineRule="auto"/>
        <w:ind w:left="720" w:hanging="720"/>
        <w:rPr>
          <w:rFonts w:ascii="Arial" w:hAnsi="Arial" w:cs="Arial"/>
        </w:rPr>
      </w:pPr>
      <w:r>
        <w:rPr>
          <w:rFonts w:ascii="Arial" w:hAnsi="Arial" w:cs="Arial"/>
        </w:rPr>
        <w:t>4.14</w:t>
      </w:r>
      <w:r>
        <w:rPr>
          <w:rFonts w:ascii="Arial" w:hAnsi="Arial" w:cs="Arial"/>
        </w:rPr>
        <w:tab/>
      </w:r>
      <w:r w:rsidR="00547281" w:rsidRPr="00547281">
        <w:rPr>
          <w:rFonts w:ascii="Arial" w:hAnsi="Arial" w:cs="Arial"/>
        </w:rPr>
        <w:t xml:space="preserve">Further information on the Local Plan timetable can be found here: </w:t>
      </w:r>
      <w:hyperlink r:id="rId16" w:history="1">
        <w:r w:rsidR="00C03E96" w:rsidRPr="00547281">
          <w:rPr>
            <w:rStyle w:val="Hyperlink"/>
            <w:rFonts w:ascii="Arial" w:hAnsi="Arial" w:cs="Arial"/>
          </w:rPr>
          <w:t>New Plan-Making System – Hyndburn Borough Council</w:t>
        </w:r>
      </w:hyperlink>
    </w:p>
    <w:p w14:paraId="0F226AD2" w14:textId="050F5083" w:rsidR="0085734B" w:rsidRPr="00547281" w:rsidRDefault="00675F25" w:rsidP="00B2098A">
      <w:pPr>
        <w:spacing w:after="0" w:line="276" w:lineRule="auto"/>
        <w:jc w:val="both"/>
        <w:rPr>
          <w:rFonts w:ascii="Arial" w:hAnsi="Arial" w:cs="Arial"/>
        </w:rPr>
        <w:sectPr w:rsidR="0085734B" w:rsidRPr="00547281" w:rsidSect="00FE2036">
          <w:footerReference w:type="default" r:id="rId17"/>
          <w:pgSz w:w="11906" w:h="16838"/>
          <w:pgMar w:top="1440" w:right="1440" w:bottom="1440" w:left="1440" w:header="720" w:footer="720" w:gutter="0"/>
          <w:pgNumType w:start="0"/>
          <w:cols w:space="720"/>
          <w:titlePg/>
          <w:docGrid w:linePitch="360"/>
        </w:sectPr>
      </w:pPr>
      <w:r w:rsidRPr="00547281">
        <w:rPr>
          <w:rFonts w:ascii="Arial" w:hAnsi="Arial" w:cs="Arial"/>
        </w:rPr>
        <w:t xml:space="preserve">                                   </w:t>
      </w:r>
    </w:p>
    <w:p w14:paraId="6528D2A9" w14:textId="2C030CCD" w:rsidR="00DB1533" w:rsidRPr="00DB1533" w:rsidRDefault="00DB1533" w:rsidP="00B2098A">
      <w:pPr>
        <w:spacing w:after="0" w:line="276" w:lineRule="auto"/>
        <w:jc w:val="both"/>
      </w:pPr>
    </w:p>
    <w:sectPr w:rsidR="00DB1533" w:rsidRPr="00DB1533" w:rsidSect="00FE2036">
      <w:pgSz w:w="11906" w:h="16838"/>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B5B0B" w14:textId="77777777" w:rsidR="00D71162" w:rsidRDefault="00D71162" w:rsidP="004F3BCC">
      <w:pPr>
        <w:spacing w:after="0" w:line="240" w:lineRule="auto"/>
      </w:pPr>
      <w:r>
        <w:separator/>
      </w:r>
    </w:p>
  </w:endnote>
  <w:endnote w:type="continuationSeparator" w:id="0">
    <w:p w14:paraId="72AA7537" w14:textId="77777777" w:rsidR="00D71162" w:rsidRDefault="00D71162" w:rsidP="004F3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750862"/>
      <w:docPartObj>
        <w:docPartGallery w:val="Page Numbers (Bottom of Page)"/>
        <w:docPartUnique/>
      </w:docPartObj>
    </w:sdtPr>
    <w:sdtEndPr>
      <w:rPr>
        <w:noProof/>
      </w:rPr>
    </w:sdtEndPr>
    <w:sdtContent>
      <w:p w14:paraId="5CD97496" w14:textId="3DCC0702" w:rsidR="0065698D" w:rsidRDefault="006569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8C4DF0" w14:textId="77777777" w:rsidR="004F3BCC" w:rsidRDefault="004F3B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A0317" w14:textId="77777777" w:rsidR="00D71162" w:rsidRDefault="00D71162" w:rsidP="004F3BCC">
      <w:pPr>
        <w:spacing w:after="0" w:line="240" w:lineRule="auto"/>
      </w:pPr>
      <w:r>
        <w:separator/>
      </w:r>
    </w:p>
  </w:footnote>
  <w:footnote w:type="continuationSeparator" w:id="0">
    <w:p w14:paraId="1FAFEE9D" w14:textId="77777777" w:rsidR="00D71162" w:rsidRDefault="00D71162" w:rsidP="004F3B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35947"/>
    <w:multiLevelType w:val="hybridMultilevel"/>
    <w:tmpl w:val="63F65B6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497597"/>
    <w:multiLevelType w:val="hybridMultilevel"/>
    <w:tmpl w:val="EB720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74B6B"/>
    <w:multiLevelType w:val="multilevel"/>
    <w:tmpl w:val="0A8A9C9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EB6065D"/>
    <w:multiLevelType w:val="hybridMultilevel"/>
    <w:tmpl w:val="812E2A90"/>
    <w:lvl w:ilvl="0" w:tplc="5C42DC76">
      <w:start w:val="1"/>
      <w:numFmt w:val="decimal"/>
      <w:lvlText w:val="%1."/>
      <w:lvlJc w:val="left"/>
      <w:pPr>
        <w:ind w:left="720" w:hanging="360"/>
      </w:pPr>
    </w:lvl>
    <w:lvl w:ilvl="1" w:tplc="43D82ABE">
      <w:start w:val="1"/>
      <w:numFmt w:val="lowerLetter"/>
      <w:lvlText w:val="%2."/>
      <w:lvlJc w:val="left"/>
      <w:pPr>
        <w:ind w:left="1440" w:hanging="360"/>
      </w:pPr>
    </w:lvl>
    <w:lvl w:ilvl="2" w:tplc="10584A34">
      <w:start w:val="1"/>
      <w:numFmt w:val="lowerRoman"/>
      <w:lvlText w:val="%3."/>
      <w:lvlJc w:val="right"/>
      <w:pPr>
        <w:ind w:left="2160" w:hanging="180"/>
      </w:pPr>
    </w:lvl>
    <w:lvl w:ilvl="3" w:tplc="061A6AC4">
      <w:start w:val="1"/>
      <w:numFmt w:val="decimal"/>
      <w:lvlText w:val="%4."/>
      <w:lvlJc w:val="left"/>
      <w:pPr>
        <w:ind w:left="2880" w:hanging="360"/>
      </w:pPr>
    </w:lvl>
    <w:lvl w:ilvl="4" w:tplc="80384638">
      <w:start w:val="1"/>
      <w:numFmt w:val="lowerLetter"/>
      <w:lvlText w:val="%5."/>
      <w:lvlJc w:val="left"/>
      <w:pPr>
        <w:ind w:left="3600" w:hanging="360"/>
      </w:pPr>
    </w:lvl>
    <w:lvl w:ilvl="5" w:tplc="64A68A00">
      <w:start w:val="1"/>
      <w:numFmt w:val="lowerRoman"/>
      <w:lvlText w:val="%6."/>
      <w:lvlJc w:val="right"/>
      <w:pPr>
        <w:ind w:left="4320" w:hanging="180"/>
      </w:pPr>
    </w:lvl>
    <w:lvl w:ilvl="6" w:tplc="C7BE7122">
      <w:start w:val="1"/>
      <w:numFmt w:val="decimal"/>
      <w:lvlText w:val="%7."/>
      <w:lvlJc w:val="left"/>
      <w:pPr>
        <w:ind w:left="5040" w:hanging="360"/>
      </w:pPr>
    </w:lvl>
    <w:lvl w:ilvl="7" w:tplc="A54CD6A8">
      <w:start w:val="1"/>
      <w:numFmt w:val="lowerLetter"/>
      <w:lvlText w:val="%8."/>
      <w:lvlJc w:val="left"/>
      <w:pPr>
        <w:ind w:left="5760" w:hanging="360"/>
      </w:pPr>
    </w:lvl>
    <w:lvl w:ilvl="8" w:tplc="716CD49E">
      <w:start w:val="1"/>
      <w:numFmt w:val="lowerRoman"/>
      <w:lvlText w:val="%9."/>
      <w:lvlJc w:val="right"/>
      <w:pPr>
        <w:ind w:left="6480" w:hanging="180"/>
      </w:pPr>
    </w:lvl>
  </w:abstractNum>
  <w:abstractNum w:abstractNumId="4" w15:restartNumberingAfterBreak="0">
    <w:nsid w:val="26681F77"/>
    <w:multiLevelType w:val="multilevel"/>
    <w:tmpl w:val="79DA336E"/>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27786C79"/>
    <w:multiLevelType w:val="hybridMultilevel"/>
    <w:tmpl w:val="73AAB1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92531C9"/>
    <w:multiLevelType w:val="multilevel"/>
    <w:tmpl w:val="73DAECC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DD756C1"/>
    <w:multiLevelType w:val="hybridMultilevel"/>
    <w:tmpl w:val="E1088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66784E"/>
    <w:multiLevelType w:val="multilevel"/>
    <w:tmpl w:val="3EF4875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38265BCB"/>
    <w:multiLevelType w:val="hybridMultilevel"/>
    <w:tmpl w:val="8698D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A2659F"/>
    <w:multiLevelType w:val="multilevel"/>
    <w:tmpl w:val="9E98D06C"/>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D3B3226"/>
    <w:multiLevelType w:val="hybridMultilevel"/>
    <w:tmpl w:val="32CC02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DF700B4"/>
    <w:multiLevelType w:val="multilevel"/>
    <w:tmpl w:val="3D4C152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F5486F"/>
    <w:multiLevelType w:val="hybridMultilevel"/>
    <w:tmpl w:val="29AC1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AD28F0"/>
    <w:multiLevelType w:val="hybridMultilevel"/>
    <w:tmpl w:val="64742E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6746F4F"/>
    <w:multiLevelType w:val="multilevel"/>
    <w:tmpl w:val="053A02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57CE3C65"/>
    <w:multiLevelType w:val="multilevel"/>
    <w:tmpl w:val="5016B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1F0325"/>
    <w:multiLevelType w:val="hybridMultilevel"/>
    <w:tmpl w:val="F496C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A705D2"/>
    <w:multiLevelType w:val="multilevel"/>
    <w:tmpl w:val="CF7A2ED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665DA6"/>
    <w:multiLevelType w:val="multilevel"/>
    <w:tmpl w:val="0860B93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20542970">
    <w:abstractNumId w:val="6"/>
  </w:num>
  <w:num w:numId="2" w16cid:durableId="1666084765">
    <w:abstractNumId w:val="7"/>
  </w:num>
  <w:num w:numId="3" w16cid:durableId="1395280261">
    <w:abstractNumId w:val="5"/>
  </w:num>
  <w:num w:numId="4" w16cid:durableId="385567956">
    <w:abstractNumId w:val="1"/>
  </w:num>
  <w:num w:numId="5" w16cid:durableId="1010638565">
    <w:abstractNumId w:val="10"/>
  </w:num>
  <w:num w:numId="6" w16cid:durableId="505294335">
    <w:abstractNumId w:val="13"/>
  </w:num>
  <w:num w:numId="7" w16cid:durableId="449125048">
    <w:abstractNumId w:val="9"/>
  </w:num>
  <w:num w:numId="8" w16cid:durableId="920331472">
    <w:abstractNumId w:val="12"/>
  </w:num>
  <w:num w:numId="9" w16cid:durableId="1598904387">
    <w:abstractNumId w:val="18"/>
  </w:num>
  <w:num w:numId="10" w16cid:durableId="556286767">
    <w:abstractNumId w:val="11"/>
  </w:num>
  <w:num w:numId="11" w16cid:durableId="641427740">
    <w:abstractNumId w:val="17"/>
  </w:num>
  <w:num w:numId="12" w16cid:durableId="1867132347">
    <w:abstractNumId w:val="3"/>
  </w:num>
  <w:num w:numId="13" w16cid:durableId="1283608647">
    <w:abstractNumId w:val="8"/>
  </w:num>
  <w:num w:numId="14" w16cid:durableId="1648895792">
    <w:abstractNumId w:val="19"/>
  </w:num>
  <w:num w:numId="15" w16cid:durableId="762066348">
    <w:abstractNumId w:val="15"/>
  </w:num>
  <w:num w:numId="16" w16cid:durableId="564802813">
    <w:abstractNumId w:val="0"/>
  </w:num>
  <w:num w:numId="17" w16cid:durableId="1996372572">
    <w:abstractNumId w:val="2"/>
  </w:num>
  <w:num w:numId="18" w16cid:durableId="1024940233">
    <w:abstractNumId w:val="16"/>
  </w:num>
  <w:num w:numId="19" w16cid:durableId="970671884">
    <w:abstractNumId w:val="14"/>
  </w:num>
  <w:num w:numId="20" w16cid:durableId="9036380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11D0C1"/>
    <w:rsid w:val="000043D7"/>
    <w:rsid w:val="000065AC"/>
    <w:rsid w:val="00011FD5"/>
    <w:rsid w:val="00014F69"/>
    <w:rsid w:val="0001536C"/>
    <w:rsid w:val="0002760B"/>
    <w:rsid w:val="00032670"/>
    <w:rsid w:val="000419C4"/>
    <w:rsid w:val="00043EF8"/>
    <w:rsid w:val="0004508E"/>
    <w:rsid w:val="00047ECA"/>
    <w:rsid w:val="00052BB4"/>
    <w:rsid w:val="00060026"/>
    <w:rsid w:val="00071DC3"/>
    <w:rsid w:val="00071EDE"/>
    <w:rsid w:val="000759D2"/>
    <w:rsid w:val="000905E7"/>
    <w:rsid w:val="00092A39"/>
    <w:rsid w:val="000946AE"/>
    <w:rsid w:val="0009736F"/>
    <w:rsid w:val="000A485A"/>
    <w:rsid w:val="000A6DED"/>
    <w:rsid w:val="000C6C60"/>
    <w:rsid w:val="000C7015"/>
    <w:rsid w:val="000D7E5E"/>
    <w:rsid w:val="000E1CD9"/>
    <w:rsid w:val="000E43C8"/>
    <w:rsid w:val="000F1EB5"/>
    <w:rsid w:val="000F7CFA"/>
    <w:rsid w:val="0010495C"/>
    <w:rsid w:val="001052B1"/>
    <w:rsid w:val="00113A58"/>
    <w:rsid w:val="0011465A"/>
    <w:rsid w:val="00116179"/>
    <w:rsid w:val="0012269F"/>
    <w:rsid w:val="001277D6"/>
    <w:rsid w:val="001319F4"/>
    <w:rsid w:val="00131B09"/>
    <w:rsid w:val="00135225"/>
    <w:rsid w:val="001462BD"/>
    <w:rsid w:val="001467D0"/>
    <w:rsid w:val="00146FB7"/>
    <w:rsid w:val="00156A8E"/>
    <w:rsid w:val="001728DA"/>
    <w:rsid w:val="00172F49"/>
    <w:rsid w:val="0017559E"/>
    <w:rsid w:val="00190040"/>
    <w:rsid w:val="00193AF6"/>
    <w:rsid w:val="00193FF4"/>
    <w:rsid w:val="00194C26"/>
    <w:rsid w:val="001A59CB"/>
    <w:rsid w:val="001B1189"/>
    <w:rsid w:val="001B5547"/>
    <w:rsid w:val="001B6D79"/>
    <w:rsid w:val="001C1427"/>
    <w:rsid w:val="001C6FE7"/>
    <w:rsid w:val="001E111E"/>
    <w:rsid w:val="001F49C3"/>
    <w:rsid w:val="001F4A9E"/>
    <w:rsid w:val="00206F88"/>
    <w:rsid w:val="00207443"/>
    <w:rsid w:val="00212397"/>
    <w:rsid w:val="00212D3C"/>
    <w:rsid w:val="00215DD6"/>
    <w:rsid w:val="00220EB6"/>
    <w:rsid w:val="00226F7B"/>
    <w:rsid w:val="00227CF3"/>
    <w:rsid w:val="00233F5E"/>
    <w:rsid w:val="002377FC"/>
    <w:rsid w:val="00247B19"/>
    <w:rsid w:val="00250EFE"/>
    <w:rsid w:val="00255C7E"/>
    <w:rsid w:val="00260EBF"/>
    <w:rsid w:val="0026259C"/>
    <w:rsid w:val="00264047"/>
    <w:rsid w:val="00282FD1"/>
    <w:rsid w:val="00287551"/>
    <w:rsid w:val="00287A5A"/>
    <w:rsid w:val="00295650"/>
    <w:rsid w:val="00295DC9"/>
    <w:rsid w:val="002A2602"/>
    <w:rsid w:val="002A2613"/>
    <w:rsid w:val="002B0FA4"/>
    <w:rsid w:val="002B3F80"/>
    <w:rsid w:val="002B4047"/>
    <w:rsid w:val="002C2759"/>
    <w:rsid w:val="002C6F2A"/>
    <w:rsid w:val="002D4AAE"/>
    <w:rsid w:val="002E3D81"/>
    <w:rsid w:val="002F021F"/>
    <w:rsid w:val="002F58C9"/>
    <w:rsid w:val="00302BF0"/>
    <w:rsid w:val="003037D6"/>
    <w:rsid w:val="00310F11"/>
    <w:rsid w:val="00310F7A"/>
    <w:rsid w:val="00311557"/>
    <w:rsid w:val="003146E3"/>
    <w:rsid w:val="00315214"/>
    <w:rsid w:val="00317FA6"/>
    <w:rsid w:val="003372B2"/>
    <w:rsid w:val="00342915"/>
    <w:rsid w:val="0034697D"/>
    <w:rsid w:val="00350203"/>
    <w:rsid w:val="00350306"/>
    <w:rsid w:val="00350DBC"/>
    <w:rsid w:val="00352DF9"/>
    <w:rsid w:val="003541E7"/>
    <w:rsid w:val="00361DEF"/>
    <w:rsid w:val="00363733"/>
    <w:rsid w:val="0037160A"/>
    <w:rsid w:val="00372399"/>
    <w:rsid w:val="00372A7C"/>
    <w:rsid w:val="00373BE8"/>
    <w:rsid w:val="00386052"/>
    <w:rsid w:val="00387F6F"/>
    <w:rsid w:val="003A5222"/>
    <w:rsid w:val="003B07DD"/>
    <w:rsid w:val="003B3523"/>
    <w:rsid w:val="003B45C7"/>
    <w:rsid w:val="003C30F2"/>
    <w:rsid w:val="003C4B0F"/>
    <w:rsid w:val="003D0B40"/>
    <w:rsid w:val="003D2687"/>
    <w:rsid w:val="003D714D"/>
    <w:rsid w:val="003D767C"/>
    <w:rsid w:val="003E2ABB"/>
    <w:rsid w:val="003E38B7"/>
    <w:rsid w:val="003F59B1"/>
    <w:rsid w:val="004001F3"/>
    <w:rsid w:val="00400D4D"/>
    <w:rsid w:val="0040461A"/>
    <w:rsid w:val="0040496B"/>
    <w:rsid w:val="00410D45"/>
    <w:rsid w:val="004116BA"/>
    <w:rsid w:val="00412455"/>
    <w:rsid w:val="00413B4C"/>
    <w:rsid w:val="00416870"/>
    <w:rsid w:val="00416DFA"/>
    <w:rsid w:val="004233C0"/>
    <w:rsid w:val="0043066C"/>
    <w:rsid w:val="0043095B"/>
    <w:rsid w:val="00431351"/>
    <w:rsid w:val="00432D0C"/>
    <w:rsid w:val="00435F40"/>
    <w:rsid w:val="00446773"/>
    <w:rsid w:val="0045244A"/>
    <w:rsid w:val="004540AD"/>
    <w:rsid w:val="00455567"/>
    <w:rsid w:val="0046078C"/>
    <w:rsid w:val="00462543"/>
    <w:rsid w:val="00463BDC"/>
    <w:rsid w:val="00465C79"/>
    <w:rsid w:val="00470CF8"/>
    <w:rsid w:val="004803F6"/>
    <w:rsid w:val="00483638"/>
    <w:rsid w:val="004A3B19"/>
    <w:rsid w:val="004A7FC1"/>
    <w:rsid w:val="004B0566"/>
    <w:rsid w:val="004B209E"/>
    <w:rsid w:val="004C1D18"/>
    <w:rsid w:val="004C1F79"/>
    <w:rsid w:val="004C6CC3"/>
    <w:rsid w:val="004C7F61"/>
    <w:rsid w:val="004D60D7"/>
    <w:rsid w:val="004D646D"/>
    <w:rsid w:val="004D6909"/>
    <w:rsid w:val="004E3FA2"/>
    <w:rsid w:val="004E5604"/>
    <w:rsid w:val="004E56D3"/>
    <w:rsid w:val="004F0F96"/>
    <w:rsid w:val="004F27C4"/>
    <w:rsid w:val="004F3BCC"/>
    <w:rsid w:val="004F42E6"/>
    <w:rsid w:val="00504C7E"/>
    <w:rsid w:val="00505A00"/>
    <w:rsid w:val="005143F3"/>
    <w:rsid w:val="005207A3"/>
    <w:rsid w:val="0052536B"/>
    <w:rsid w:val="0052735A"/>
    <w:rsid w:val="005312EA"/>
    <w:rsid w:val="005313FC"/>
    <w:rsid w:val="00533A0E"/>
    <w:rsid w:val="0053467E"/>
    <w:rsid w:val="00542A21"/>
    <w:rsid w:val="00544529"/>
    <w:rsid w:val="005464AD"/>
    <w:rsid w:val="00547281"/>
    <w:rsid w:val="00560612"/>
    <w:rsid w:val="0057067D"/>
    <w:rsid w:val="00572A1F"/>
    <w:rsid w:val="005807D3"/>
    <w:rsid w:val="00583DA3"/>
    <w:rsid w:val="005908AD"/>
    <w:rsid w:val="005934D5"/>
    <w:rsid w:val="00594762"/>
    <w:rsid w:val="00597E3A"/>
    <w:rsid w:val="00597FB0"/>
    <w:rsid w:val="005A25F8"/>
    <w:rsid w:val="005A46D3"/>
    <w:rsid w:val="005A54F9"/>
    <w:rsid w:val="005A7C4B"/>
    <w:rsid w:val="005B4D76"/>
    <w:rsid w:val="005C0492"/>
    <w:rsid w:val="005C15C8"/>
    <w:rsid w:val="005D3F85"/>
    <w:rsid w:val="005D719E"/>
    <w:rsid w:val="005D7303"/>
    <w:rsid w:val="005F120D"/>
    <w:rsid w:val="00602673"/>
    <w:rsid w:val="00614646"/>
    <w:rsid w:val="00615561"/>
    <w:rsid w:val="006175B4"/>
    <w:rsid w:val="006211A9"/>
    <w:rsid w:val="00621A62"/>
    <w:rsid w:val="00632E82"/>
    <w:rsid w:val="00642AEA"/>
    <w:rsid w:val="0064659C"/>
    <w:rsid w:val="006474C0"/>
    <w:rsid w:val="0065698D"/>
    <w:rsid w:val="00657CBC"/>
    <w:rsid w:val="00661D5E"/>
    <w:rsid w:val="0066678E"/>
    <w:rsid w:val="00666923"/>
    <w:rsid w:val="0067240F"/>
    <w:rsid w:val="00675F25"/>
    <w:rsid w:val="0068180C"/>
    <w:rsid w:val="006959DF"/>
    <w:rsid w:val="00696C91"/>
    <w:rsid w:val="006A1DFE"/>
    <w:rsid w:val="006A3E80"/>
    <w:rsid w:val="006B0EDD"/>
    <w:rsid w:val="006B1A3F"/>
    <w:rsid w:val="006B365B"/>
    <w:rsid w:val="006B3EEB"/>
    <w:rsid w:val="006B4391"/>
    <w:rsid w:val="006C2AC1"/>
    <w:rsid w:val="006D717F"/>
    <w:rsid w:val="006D7584"/>
    <w:rsid w:val="006E78EB"/>
    <w:rsid w:val="006F047D"/>
    <w:rsid w:val="0070789E"/>
    <w:rsid w:val="00717A28"/>
    <w:rsid w:val="00723EB7"/>
    <w:rsid w:val="0072771D"/>
    <w:rsid w:val="00730517"/>
    <w:rsid w:val="007412F4"/>
    <w:rsid w:val="00746649"/>
    <w:rsid w:val="007474EE"/>
    <w:rsid w:val="007544E7"/>
    <w:rsid w:val="007554B3"/>
    <w:rsid w:val="0076590E"/>
    <w:rsid w:val="007660FC"/>
    <w:rsid w:val="00780A25"/>
    <w:rsid w:val="00780B3C"/>
    <w:rsid w:val="00781578"/>
    <w:rsid w:val="00790A14"/>
    <w:rsid w:val="00796397"/>
    <w:rsid w:val="007A0539"/>
    <w:rsid w:val="007A2F71"/>
    <w:rsid w:val="007A447C"/>
    <w:rsid w:val="007B2261"/>
    <w:rsid w:val="007B5A00"/>
    <w:rsid w:val="007C0861"/>
    <w:rsid w:val="007C1B2E"/>
    <w:rsid w:val="007C4E13"/>
    <w:rsid w:val="007C5C4E"/>
    <w:rsid w:val="007C68C6"/>
    <w:rsid w:val="007C7F7C"/>
    <w:rsid w:val="007D163F"/>
    <w:rsid w:val="007E08C5"/>
    <w:rsid w:val="007E55DD"/>
    <w:rsid w:val="007E66EB"/>
    <w:rsid w:val="007F1461"/>
    <w:rsid w:val="0080542D"/>
    <w:rsid w:val="00805721"/>
    <w:rsid w:val="00823825"/>
    <w:rsid w:val="008276B0"/>
    <w:rsid w:val="00835566"/>
    <w:rsid w:val="008410EB"/>
    <w:rsid w:val="008447A3"/>
    <w:rsid w:val="0085734B"/>
    <w:rsid w:val="00857C19"/>
    <w:rsid w:val="0086133F"/>
    <w:rsid w:val="008615EF"/>
    <w:rsid w:val="0086418E"/>
    <w:rsid w:val="00865238"/>
    <w:rsid w:val="00866BAB"/>
    <w:rsid w:val="008670AF"/>
    <w:rsid w:val="00872F6B"/>
    <w:rsid w:val="00877FD0"/>
    <w:rsid w:val="00881A00"/>
    <w:rsid w:val="008849A0"/>
    <w:rsid w:val="00891B37"/>
    <w:rsid w:val="00894D8E"/>
    <w:rsid w:val="00896C85"/>
    <w:rsid w:val="008A4FA9"/>
    <w:rsid w:val="008A6A26"/>
    <w:rsid w:val="008B767C"/>
    <w:rsid w:val="008C1CE0"/>
    <w:rsid w:val="008C2472"/>
    <w:rsid w:val="008D0DE6"/>
    <w:rsid w:val="008E77E3"/>
    <w:rsid w:val="008F053A"/>
    <w:rsid w:val="008F0E37"/>
    <w:rsid w:val="009033BF"/>
    <w:rsid w:val="009225AD"/>
    <w:rsid w:val="00931688"/>
    <w:rsid w:val="009345FD"/>
    <w:rsid w:val="0094100B"/>
    <w:rsid w:val="00954F03"/>
    <w:rsid w:val="00964D44"/>
    <w:rsid w:val="0096530C"/>
    <w:rsid w:val="00973FAF"/>
    <w:rsid w:val="009740EB"/>
    <w:rsid w:val="0098518C"/>
    <w:rsid w:val="00987C61"/>
    <w:rsid w:val="00996813"/>
    <w:rsid w:val="00997BBA"/>
    <w:rsid w:val="009B35C7"/>
    <w:rsid w:val="009B58C8"/>
    <w:rsid w:val="009B70B2"/>
    <w:rsid w:val="009B7406"/>
    <w:rsid w:val="009C01DC"/>
    <w:rsid w:val="009C1BCB"/>
    <w:rsid w:val="009C359D"/>
    <w:rsid w:val="009C4D77"/>
    <w:rsid w:val="009C5611"/>
    <w:rsid w:val="009D7392"/>
    <w:rsid w:val="009E0AA9"/>
    <w:rsid w:val="009E289A"/>
    <w:rsid w:val="009E4F82"/>
    <w:rsid w:val="009E7442"/>
    <w:rsid w:val="009E7EDD"/>
    <w:rsid w:val="009F7F9C"/>
    <w:rsid w:val="00A062F8"/>
    <w:rsid w:val="00A1789D"/>
    <w:rsid w:val="00A2418B"/>
    <w:rsid w:val="00A25EAF"/>
    <w:rsid w:val="00A2711A"/>
    <w:rsid w:val="00A27A3E"/>
    <w:rsid w:val="00A27E87"/>
    <w:rsid w:val="00A41D55"/>
    <w:rsid w:val="00A426C9"/>
    <w:rsid w:val="00A52A25"/>
    <w:rsid w:val="00A5385F"/>
    <w:rsid w:val="00A57ED1"/>
    <w:rsid w:val="00A709EC"/>
    <w:rsid w:val="00A7273C"/>
    <w:rsid w:val="00A72CC0"/>
    <w:rsid w:val="00A72D54"/>
    <w:rsid w:val="00A744A4"/>
    <w:rsid w:val="00A75C52"/>
    <w:rsid w:val="00A813AD"/>
    <w:rsid w:val="00AA16AC"/>
    <w:rsid w:val="00AA4BD7"/>
    <w:rsid w:val="00AA52D3"/>
    <w:rsid w:val="00AB384A"/>
    <w:rsid w:val="00AB7256"/>
    <w:rsid w:val="00AC2CA0"/>
    <w:rsid w:val="00AC3355"/>
    <w:rsid w:val="00AE38D6"/>
    <w:rsid w:val="00AE6EC6"/>
    <w:rsid w:val="00AE700A"/>
    <w:rsid w:val="00AF3653"/>
    <w:rsid w:val="00B0276E"/>
    <w:rsid w:val="00B073A4"/>
    <w:rsid w:val="00B13E15"/>
    <w:rsid w:val="00B2098A"/>
    <w:rsid w:val="00B21EFF"/>
    <w:rsid w:val="00B27C9D"/>
    <w:rsid w:val="00B27CCB"/>
    <w:rsid w:val="00B33F73"/>
    <w:rsid w:val="00B34EF5"/>
    <w:rsid w:val="00B365B5"/>
    <w:rsid w:val="00B43D07"/>
    <w:rsid w:val="00B44C2D"/>
    <w:rsid w:val="00B55B51"/>
    <w:rsid w:val="00B734FD"/>
    <w:rsid w:val="00B843C8"/>
    <w:rsid w:val="00B853B6"/>
    <w:rsid w:val="00B86165"/>
    <w:rsid w:val="00BA1956"/>
    <w:rsid w:val="00BB6990"/>
    <w:rsid w:val="00BB77B9"/>
    <w:rsid w:val="00BB784B"/>
    <w:rsid w:val="00BC6D36"/>
    <w:rsid w:val="00BC79B5"/>
    <w:rsid w:val="00BD2294"/>
    <w:rsid w:val="00BD7083"/>
    <w:rsid w:val="00BE056D"/>
    <w:rsid w:val="00BE0D01"/>
    <w:rsid w:val="00BE1F66"/>
    <w:rsid w:val="00BE2532"/>
    <w:rsid w:val="00BE3480"/>
    <w:rsid w:val="00BE44ED"/>
    <w:rsid w:val="00BF0E7B"/>
    <w:rsid w:val="00BF18DE"/>
    <w:rsid w:val="00BF3545"/>
    <w:rsid w:val="00C026F7"/>
    <w:rsid w:val="00C03E96"/>
    <w:rsid w:val="00C0481A"/>
    <w:rsid w:val="00C161B5"/>
    <w:rsid w:val="00C26C58"/>
    <w:rsid w:val="00C331EF"/>
    <w:rsid w:val="00C35330"/>
    <w:rsid w:val="00C41A7B"/>
    <w:rsid w:val="00C44515"/>
    <w:rsid w:val="00C518B3"/>
    <w:rsid w:val="00C5224D"/>
    <w:rsid w:val="00C52F2E"/>
    <w:rsid w:val="00C66C3B"/>
    <w:rsid w:val="00C75C33"/>
    <w:rsid w:val="00C80E8C"/>
    <w:rsid w:val="00CA41C9"/>
    <w:rsid w:val="00CA5288"/>
    <w:rsid w:val="00CA7503"/>
    <w:rsid w:val="00CB2B32"/>
    <w:rsid w:val="00CC104F"/>
    <w:rsid w:val="00CC18D7"/>
    <w:rsid w:val="00CC4702"/>
    <w:rsid w:val="00CD0EE3"/>
    <w:rsid w:val="00CD4D3D"/>
    <w:rsid w:val="00CD51DA"/>
    <w:rsid w:val="00CD5D87"/>
    <w:rsid w:val="00CE3CCB"/>
    <w:rsid w:val="00CE79B5"/>
    <w:rsid w:val="00CE7E7A"/>
    <w:rsid w:val="00CF5B3A"/>
    <w:rsid w:val="00CF5F1E"/>
    <w:rsid w:val="00D01C6A"/>
    <w:rsid w:val="00D06D57"/>
    <w:rsid w:val="00D12627"/>
    <w:rsid w:val="00D13432"/>
    <w:rsid w:val="00D16058"/>
    <w:rsid w:val="00D166FC"/>
    <w:rsid w:val="00D229A5"/>
    <w:rsid w:val="00D23471"/>
    <w:rsid w:val="00D254E7"/>
    <w:rsid w:val="00D309A2"/>
    <w:rsid w:val="00D33332"/>
    <w:rsid w:val="00D53B03"/>
    <w:rsid w:val="00D57108"/>
    <w:rsid w:val="00D619A5"/>
    <w:rsid w:val="00D63B43"/>
    <w:rsid w:val="00D65950"/>
    <w:rsid w:val="00D675F0"/>
    <w:rsid w:val="00D67AB3"/>
    <w:rsid w:val="00D71162"/>
    <w:rsid w:val="00D72692"/>
    <w:rsid w:val="00D73520"/>
    <w:rsid w:val="00D80B81"/>
    <w:rsid w:val="00D9370E"/>
    <w:rsid w:val="00DB125A"/>
    <w:rsid w:val="00DB1533"/>
    <w:rsid w:val="00DC1975"/>
    <w:rsid w:val="00DE37BA"/>
    <w:rsid w:val="00DE3EA9"/>
    <w:rsid w:val="00DE754B"/>
    <w:rsid w:val="00DE7D75"/>
    <w:rsid w:val="00DF0E3C"/>
    <w:rsid w:val="00E020A2"/>
    <w:rsid w:val="00E2700F"/>
    <w:rsid w:val="00E3071D"/>
    <w:rsid w:val="00E36710"/>
    <w:rsid w:val="00E44451"/>
    <w:rsid w:val="00E56DE2"/>
    <w:rsid w:val="00E56E46"/>
    <w:rsid w:val="00E56EE9"/>
    <w:rsid w:val="00E625E8"/>
    <w:rsid w:val="00E635BF"/>
    <w:rsid w:val="00E644FE"/>
    <w:rsid w:val="00E808FE"/>
    <w:rsid w:val="00E84D9E"/>
    <w:rsid w:val="00E96EFA"/>
    <w:rsid w:val="00EA011E"/>
    <w:rsid w:val="00EA0D4E"/>
    <w:rsid w:val="00EB228F"/>
    <w:rsid w:val="00EB68A2"/>
    <w:rsid w:val="00EB6F0F"/>
    <w:rsid w:val="00EB7342"/>
    <w:rsid w:val="00EB73F8"/>
    <w:rsid w:val="00EC09EB"/>
    <w:rsid w:val="00EC56D2"/>
    <w:rsid w:val="00EC5841"/>
    <w:rsid w:val="00EC5C68"/>
    <w:rsid w:val="00EE2A7F"/>
    <w:rsid w:val="00EF2848"/>
    <w:rsid w:val="00EF6060"/>
    <w:rsid w:val="00EF762E"/>
    <w:rsid w:val="00F04B9A"/>
    <w:rsid w:val="00F05009"/>
    <w:rsid w:val="00F1624B"/>
    <w:rsid w:val="00F26D4F"/>
    <w:rsid w:val="00F35DDB"/>
    <w:rsid w:val="00F40DB9"/>
    <w:rsid w:val="00F41A9A"/>
    <w:rsid w:val="00F46AB6"/>
    <w:rsid w:val="00F47D3A"/>
    <w:rsid w:val="00F53516"/>
    <w:rsid w:val="00F642E6"/>
    <w:rsid w:val="00F77B33"/>
    <w:rsid w:val="00F865DE"/>
    <w:rsid w:val="00F86872"/>
    <w:rsid w:val="00F961D3"/>
    <w:rsid w:val="00FA6823"/>
    <w:rsid w:val="00FA69B3"/>
    <w:rsid w:val="00FA7C6E"/>
    <w:rsid w:val="00FB58FD"/>
    <w:rsid w:val="00FC1032"/>
    <w:rsid w:val="00FC1D81"/>
    <w:rsid w:val="00FC643F"/>
    <w:rsid w:val="00FC6484"/>
    <w:rsid w:val="00FD488E"/>
    <w:rsid w:val="00FE2036"/>
    <w:rsid w:val="00FE268E"/>
    <w:rsid w:val="00FF252C"/>
    <w:rsid w:val="00FF3F06"/>
    <w:rsid w:val="00FF5199"/>
    <w:rsid w:val="00FF52C6"/>
    <w:rsid w:val="00FF5614"/>
    <w:rsid w:val="00FF6F4F"/>
    <w:rsid w:val="0119CFE4"/>
    <w:rsid w:val="0310AEB0"/>
    <w:rsid w:val="05F6AF1E"/>
    <w:rsid w:val="06BC7FAA"/>
    <w:rsid w:val="06E0B5A7"/>
    <w:rsid w:val="07810CC3"/>
    <w:rsid w:val="0785307D"/>
    <w:rsid w:val="089266B2"/>
    <w:rsid w:val="08A0A9D6"/>
    <w:rsid w:val="0A9D866A"/>
    <w:rsid w:val="0C213643"/>
    <w:rsid w:val="0C5A2399"/>
    <w:rsid w:val="0CE7DFE0"/>
    <w:rsid w:val="0E9494C1"/>
    <w:rsid w:val="10A5E202"/>
    <w:rsid w:val="112CF724"/>
    <w:rsid w:val="11383B77"/>
    <w:rsid w:val="13368F5E"/>
    <w:rsid w:val="15F621B8"/>
    <w:rsid w:val="18757C42"/>
    <w:rsid w:val="1B81EA4F"/>
    <w:rsid w:val="1D389C96"/>
    <w:rsid w:val="1E36382D"/>
    <w:rsid w:val="1E49B9CA"/>
    <w:rsid w:val="1ED6DF9A"/>
    <w:rsid w:val="1F17862F"/>
    <w:rsid w:val="211D646A"/>
    <w:rsid w:val="21315AFE"/>
    <w:rsid w:val="21F5CD70"/>
    <w:rsid w:val="240ECFB9"/>
    <w:rsid w:val="28F8AB3B"/>
    <w:rsid w:val="2ACC3F7D"/>
    <w:rsid w:val="2EA65718"/>
    <w:rsid w:val="2F7C7EAE"/>
    <w:rsid w:val="329499D8"/>
    <w:rsid w:val="32FD300A"/>
    <w:rsid w:val="33412C7D"/>
    <w:rsid w:val="3450415F"/>
    <w:rsid w:val="3611D0C1"/>
    <w:rsid w:val="36373EBD"/>
    <w:rsid w:val="3A14F863"/>
    <w:rsid w:val="3A47EE1F"/>
    <w:rsid w:val="3C1E7A92"/>
    <w:rsid w:val="3C20F9E9"/>
    <w:rsid w:val="3ED6A04B"/>
    <w:rsid w:val="40AE1533"/>
    <w:rsid w:val="415B83D3"/>
    <w:rsid w:val="4326CC5C"/>
    <w:rsid w:val="444372B7"/>
    <w:rsid w:val="4618688C"/>
    <w:rsid w:val="46CE6290"/>
    <w:rsid w:val="471821E1"/>
    <w:rsid w:val="47CEC65C"/>
    <w:rsid w:val="4833BCD8"/>
    <w:rsid w:val="4988DD71"/>
    <w:rsid w:val="4DC676D0"/>
    <w:rsid w:val="4DF218E7"/>
    <w:rsid w:val="4E8EBC7E"/>
    <w:rsid w:val="4F93CC38"/>
    <w:rsid w:val="4FB21FB5"/>
    <w:rsid w:val="51C9959F"/>
    <w:rsid w:val="51D9063F"/>
    <w:rsid w:val="5265B006"/>
    <w:rsid w:val="55560686"/>
    <w:rsid w:val="55F48C78"/>
    <w:rsid w:val="57A4CA88"/>
    <w:rsid w:val="58BE49E3"/>
    <w:rsid w:val="5982C11B"/>
    <w:rsid w:val="5C612954"/>
    <w:rsid w:val="5CDC1BC9"/>
    <w:rsid w:val="5D0052B3"/>
    <w:rsid w:val="5D666466"/>
    <w:rsid w:val="5E40CBA8"/>
    <w:rsid w:val="5ECAC1B1"/>
    <w:rsid w:val="5F1CD295"/>
    <w:rsid w:val="5F7BA0C6"/>
    <w:rsid w:val="619A4E9C"/>
    <w:rsid w:val="663FB941"/>
    <w:rsid w:val="67926048"/>
    <w:rsid w:val="67FFDF5A"/>
    <w:rsid w:val="697F5990"/>
    <w:rsid w:val="6A8C3C9D"/>
    <w:rsid w:val="6BBE6C2D"/>
    <w:rsid w:val="6CA21CA8"/>
    <w:rsid w:val="6CFC3A10"/>
    <w:rsid w:val="6D13E07E"/>
    <w:rsid w:val="714B2B55"/>
    <w:rsid w:val="71A6F140"/>
    <w:rsid w:val="71CFADC4"/>
    <w:rsid w:val="7324665E"/>
    <w:rsid w:val="733FBAEF"/>
    <w:rsid w:val="76DDB4FB"/>
    <w:rsid w:val="7732EA42"/>
    <w:rsid w:val="78AFA697"/>
    <w:rsid w:val="78E220A2"/>
    <w:rsid w:val="78F4B64B"/>
    <w:rsid w:val="796E9E7C"/>
    <w:rsid w:val="79A1404F"/>
    <w:rsid w:val="79A16580"/>
    <w:rsid w:val="79B39912"/>
    <w:rsid w:val="7B8FB661"/>
    <w:rsid w:val="7D0511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87343"/>
  <w15:chartTrackingRefBased/>
  <w15:docId w15:val="{07791D7A-9288-4B78-8F8B-282A7876A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8C9"/>
    <w:pPr>
      <w:keepNext/>
      <w:keepLines/>
      <w:spacing w:before="240" w:after="0"/>
      <w:outlineLvl w:val="0"/>
    </w:pPr>
    <w:rPr>
      <w:rFonts w:asciiTheme="majorHAnsi" w:eastAsiaTheme="majorEastAsia" w:hAnsiTheme="majorHAnsi" w:cstheme="majorBidi"/>
      <w:color w:val="532477" w:themeColor="accent1" w:themeShade="BF"/>
      <w:sz w:val="32"/>
      <w:szCs w:val="32"/>
    </w:rPr>
  </w:style>
  <w:style w:type="paragraph" w:styleId="Heading2">
    <w:name w:val="heading 2"/>
    <w:basedOn w:val="Normal"/>
    <w:next w:val="Normal"/>
    <w:link w:val="Heading2Char"/>
    <w:uiPriority w:val="9"/>
    <w:semiHidden/>
    <w:unhideWhenUsed/>
    <w:qFormat/>
    <w:rsid w:val="00EB68A2"/>
    <w:pPr>
      <w:keepNext/>
      <w:keepLines/>
      <w:spacing w:before="40" w:after="0"/>
      <w:outlineLvl w:val="1"/>
    </w:pPr>
    <w:rPr>
      <w:rFonts w:asciiTheme="majorHAnsi" w:eastAsiaTheme="majorEastAsia" w:hAnsiTheme="majorHAnsi" w:cstheme="majorBidi"/>
      <w:color w:val="532477" w:themeColor="accent1" w:themeShade="BF"/>
      <w:sz w:val="26"/>
      <w:szCs w:val="26"/>
    </w:rPr>
  </w:style>
  <w:style w:type="paragraph" w:styleId="Heading3">
    <w:name w:val="heading 3"/>
    <w:basedOn w:val="Normal"/>
    <w:next w:val="Normal"/>
    <w:link w:val="Heading3Char"/>
    <w:uiPriority w:val="9"/>
    <w:semiHidden/>
    <w:unhideWhenUsed/>
    <w:qFormat/>
    <w:rsid w:val="00BE44ED"/>
    <w:pPr>
      <w:keepNext/>
      <w:keepLines/>
      <w:spacing w:before="40" w:after="0"/>
      <w:outlineLvl w:val="2"/>
    </w:pPr>
    <w:rPr>
      <w:rFonts w:asciiTheme="majorHAnsi" w:eastAsiaTheme="majorEastAsia" w:hAnsiTheme="majorHAnsi" w:cstheme="majorBidi"/>
      <w:color w:val="37184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8C9"/>
    <w:rPr>
      <w:rFonts w:asciiTheme="majorHAnsi" w:eastAsiaTheme="majorEastAsia" w:hAnsiTheme="majorHAnsi" w:cstheme="majorBidi"/>
      <w:color w:val="532477" w:themeColor="accent1" w:themeShade="BF"/>
      <w:sz w:val="32"/>
      <w:szCs w:val="32"/>
    </w:rPr>
  </w:style>
  <w:style w:type="paragraph" w:styleId="ListParagraph">
    <w:name w:val="List Paragraph"/>
    <w:basedOn w:val="Normal"/>
    <w:uiPriority w:val="34"/>
    <w:qFormat/>
    <w:rsid w:val="003F59B1"/>
    <w:pPr>
      <w:ind w:left="720"/>
      <w:contextualSpacing/>
    </w:pPr>
  </w:style>
  <w:style w:type="paragraph" w:styleId="NoSpacing">
    <w:name w:val="No Spacing"/>
    <w:link w:val="NoSpacingChar"/>
    <w:uiPriority w:val="1"/>
    <w:qFormat/>
    <w:rsid w:val="00BE1F66"/>
    <w:pPr>
      <w:spacing w:after="0" w:line="240" w:lineRule="auto"/>
    </w:pPr>
  </w:style>
  <w:style w:type="paragraph" w:styleId="Header">
    <w:name w:val="header"/>
    <w:basedOn w:val="Normal"/>
    <w:link w:val="HeaderChar"/>
    <w:uiPriority w:val="99"/>
    <w:unhideWhenUsed/>
    <w:rsid w:val="004F3B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BCC"/>
  </w:style>
  <w:style w:type="paragraph" w:styleId="Footer">
    <w:name w:val="footer"/>
    <w:basedOn w:val="Normal"/>
    <w:link w:val="FooterChar"/>
    <w:uiPriority w:val="99"/>
    <w:unhideWhenUsed/>
    <w:rsid w:val="004F3B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BCC"/>
  </w:style>
  <w:style w:type="character" w:customStyle="1" w:styleId="NoSpacingChar">
    <w:name w:val="No Spacing Char"/>
    <w:basedOn w:val="DefaultParagraphFont"/>
    <w:link w:val="NoSpacing"/>
    <w:uiPriority w:val="1"/>
    <w:rsid w:val="00F46AB6"/>
  </w:style>
  <w:style w:type="paragraph" w:styleId="TOCHeading">
    <w:name w:val="TOC Heading"/>
    <w:basedOn w:val="Heading1"/>
    <w:next w:val="Normal"/>
    <w:uiPriority w:val="39"/>
    <w:unhideWhenUsed/>
    <w:qFormat/>
    <w:rsid w:val="008F0E37"/>
    <w:pPr>
      <w:spacing w:line="259" w:lineRule="auto"/>
      <w:outlineLvl w:val="9"/>
    </w:pPr>
    <w:rPr>
      <w:lang w:val="en-US" w:eastAsia="en-US"/>
    </w:rPr>
  </w:style>
  <w:style w:type="paragraph" w:styleId="TOC1">
    <w:name w:val="toc 1"/>
    <w:basedOn w:val="Normal"/>
    <w:next w:val="Normal"/>
    <w:autoRedefine/>
    <w:uiPriority w:val="39"/>
    <w:unhideWhenUsed/>
    <w:rsid w:val="008F0E37"/>
    <w:pPr>
      <w:spacing w:after="100"/>
    </w:pPr>
  </w:style>
  <w:style w:type="character" w:styleId="Hyperlink">
    <w:name w:val="Hyperlink"/>
    <w:basedOn w:val="DefaultParagraphFont"/>
    <w:uiPriority w:val="99"/>
    <w:unhideWhenUsed/>
    <w:rsid w:val="008F0E37"/>
    <w:rPr>
      <w:color w:val="69A020" w:themeColor="hyperlink"/>
      <w:u w:val="single"/>
    </w:rPr>
  </w:style>
  <w:style w:type="table" w:customStyle="1" w:styleId="TableGrid1">
    <w:name w:val="Table Grid1"/>
    <w:basedOn w:val="TableNormal"/>
    <w:next w:val="TableGrid"/>
    <w:uiPriority w:val="39"/>
    <w:rsid w:val="00BD2294"/>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D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71DC3"/>
    <w:rPr>
      <w:color w:val="605E5C"/>
      <w:shd w:val="clear" w:color="auto" w:fill="E1DFDD"/>
    </w:rPr>
  </w:style>
  <w:style w:type="character" w:customStyle="1" w:styleId="Heading2Char">
    <w:name w:val="Heading 2 Char"/>
    <w:basedOn w:val="DefaultParagraphFont"/>
    <w:link w:val="Heading2"/>
    <w:uiPriority w:val="9"/>
    <w:semiHidden/>
    <w:rsid w:val="00EB68A2"/>
    <w:rPr>
      <w:rFonts w:asciiTheme="majorHAnsi" w:eastAsiaTheme="majorEastAsia" w:hAnsiTheme="majorHAnsi" w:cstheme="majorBidi"/>
      <w:color w:val="532477" w:themeColor="accent1" w:themeShade="BF"/>
      <w:sz w:val="26"/>
      <w:szCs w:val="26"/>
    </w:rPr>
  </w:style>
  <w:style w:type="character" w:customStyle="1" w:styleId="Heading3Char">
    <w:name w:val="Heading 3 Char"/>
    <w:basedOn w:val="DefaultParagraphFont"/>
    <w:link w:val="Heading3"/>
    <w:uiPriority w:val="9"/>
    <w:semiHidden/>
    <w:rsid w:val="00BE44ED"/>
    <w:rPr>
      <w:rFonts w:asciiTheme="majorHAnsi" w:eastAsiaTheme="majorEastAsia" w:hAnsiTheme="majorHAnsi" w:cstheme="majorBidi"/>
      <w:color w:val="37184F"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3293">
      <w:bodyDiv w:val="1"/>
      <w:marLeft w:val="0"/>
      <w:marRight w:val="0"/>
      <w:marTop w:val="0"/>
      <w:marBottom w:val="0"/>
      <w:divBdr>
        <w:top w:val="none" w:sz="0" w:space="0" w:color="auto"/>
        <w:left w:val="none" w:sz="0" w:space="0" w:color="auto"/>
        <w:bottom w:val="none" w:sz="0" w:space="0" w:color="auto"/>
        <w:right w:val="none" w:sz="0" w:space="0" w:color="auto"/>
      </w:divBdr>
    </w:div>
    <w:div w:id="20326973">
      <w:bodyDiv w:val="1"/>
      <w:marLeft w:val="0"/>
      <w:marRight w:val="0"/>
      <w:marTop w:val="0"/>
      <w:marBottom w:val="0"/>
      <w:divBdr>
        <w:top w:val="none" w:sz="0" w:space="0" w:color="auto"/>
        <w:left w:val="none" w:sz="0" w:space="0" w:color="auto"/>
        <w:bottom w:val="none" w:sz="0" w:space="0" w:color="auto"/>
        <w:right w:val="none" w:sz="0" w:space="0" w:color="auto"/>
      </w:divBdr>
    </w:div>
    <w:div w:id="83114113">
      <w:bodyDiv w:val="1"/>
      <w:marLeft w:val="0"/>
      <w:marRight w:val="0"/>
      <w:marTop w:val="0"/>
      <w:marBottom w:val="0"/>
      <w:divBdr>
        <w:top w:val="none" w:sz="0" w:space="0" w:color="auto"/>
        <w:left w:val="none" w:sz="0" w:space="0" w:color="auto"/>
        <w:bottom w:val="none" w:sz="0" w:space="0" w:color="auto"/>
        <w:right w:val="none" w:sz="0" w:space="0" w:color="auto"/>
      </w:divBdr>
    </w:div>
    <w:div w:id="103501142">
      <w:bodyDiv w:val="1"/>
      <w:marLeft w:val="0"/>
      <w:marRight w:val="0"/>
      <w:marTop w:val="0"/>
      <w:marBottom w:val="0"/>
      <w:divBdr>
        <w:top w:val="none" w:sz="0" w:space="0" w:color="auto"/>
        <w:left w:val="none" w:sz="0" w:space="0" w:color="auto"/>
        <w:bottom w:val="none" w:sz="0" w:space="0" w:color="auto"/>
        <w:right w:val="none" w:sz="0" w:space="0" w:color="auto"/>
      </w:divBdr>
    </w:div>
    <w:div w:id="119881896">
      <w:bodyDiv w:val="1"/>
      <w:marLeft w:val="0"/>
      <w:marRight w:val="0"/>
      <w:marTop w:val="0"/>
      <w:marBottom w:val="0"/>
      <w:divBdr>
        <w:top w:val="none" w:sz="0" w:space="0" w:color="auto"/>
        <w:left w:val="none" w:sz="0" w:space="0" w:color="auto"/>
        <w:bottom w:val="none" w:sz="0" w:space="0" w:color="auto"/>
        <w:right w:val="none" w:sz="0" w:space="0" w:color="auto"/>
      </w:divBdr>
    </w:div>
    <w:div w:id="175659958">
      <w:bodyDiv w:val="1"/>
      <w:marLeft w:val="0"/>
      <w:marRight w:val="0"/>
      <w:marTop w:val="0"/>
      <w:marBottom w:val="0"/>
      <w:divBdr>
        <w:top w:val="none" w:sz="0" w:space="0" w:color="auto"/>
        <w:left w:val="none" w:sz="0" w:space="0" w:color="auto"/>
        <w:bottom w:val="none" w:sz="0" w:space="0" w:color="auto"/>
        <w:right w:val="none" w:sz="0" w:space="0" w:color="auto"/>
      </w:divBdr>
    </w:div>
    <w:div w:id="182282635">
      <w:bodyDiv w:val="1"/>
      <w:marLeft w:val="0"/>
      <w:marRight w:val="0"/>
      <w:marTop w:val="0"/>
      <w:marBottom w:val="0"/>
      <w:divBdr>
        <w:top w:val="none" w:sz="0" w:space="0" w:color="auto"/>
        <w:left w:val="none" w:sz="0" w:space="0" w:color="auto"/>
        <w:bottom w:val="none" w:sz="0" w:space="0" w:color="auto"/>
        <w:right w:val="none" w:sz="0" w:space="0" w:color="auto"/>
      </w:divBdr>
    </w:div>
    <w:div w:id="207837274">
      <w:bodyDiv w:val="1"/>
      <w:marLeft w:val="0"/>
      <w:marRight w:val="0"/>
      <w:marTop w:val="0"/>
      <w:marBottom w:val="0"/>
      <w:divBdr>
        <w:top w:val="none" w:sz="0" w:space="0" w:color="auto"/>
        <w:left w:val="none" w:sz="0" w:space="0" w:color="auto"/>
        <w:bottom w:val="none" w:sz="0" w:space="0" w:color="auto"/>
        <w:right w:val="none" w:sz="0" w:space="0" w:color="auto"/>
      </w:divBdr>
    </w:div>
    <w:div w:id="221411826">
      <w:bodyDiv w:val="1"/>
      <w:marLeft w:val="0"/>
      <w:marRight w:val="0"/>
      <w:marTop w:val="0"/>
      <w:marBottom w:val="0"/>
      <w:divBdr>
        <w:top w:val="none" w:sz="0" w:space="0" w:color="auto"/>
        <w:left w:val="none" w:sz="0" w:space="0" w:color="auto"/>
        <w:bottom w:val="none" w:sz="0" w:space="0" w:color="auto"/>
        <w:right w:val="none" w:sz="0" w:space="0" w:color="auto"/>
      </w:divBdr>
    </w:div>
    <w:div w:id="228228295">
      <w:bodyDiv w:val="1"/>
      <w:marLeft w:val="0"/>
      <w:marRight w:val="0"/>
      <w:marTop w:val="0"/>
      <w:marBottom w:val="0"/>
      <w:divBdr>
        <w:top w:val="none" w:sz="0" w:space="0" w:color="auto"/>
        <w:left w:val="none" w:sz="0" w:space="0" w:color="auto"/>
        <w:bottom w:val="none" w:sz="0" w:space="0" w:color="auto"/>
        <w:right w:val="none" w:sz="0" w:space="0" w:color="auto"/>
      </w:divBdr>
    </w:div>
    <w:div w:id="264464118">
      <w:bodyDiv w:val="1"/>
      <w:marLeft w:val="0"/>
      <w:marRight w:val="0"/>
      <w:marTop w:val="0"/>
      <w:marBottom w:val="0"/>
      <w:divBdr>
        <w:top w:val="none" w:sz="0" w:space="0" w:color="auto"/>
        <w:left w:val="none" w:sz="0" w:space="0" w:color="auto"/>
        <w:bottom w:val="none" w:sz="0" w:space="0" w:color="auto"/>
        <w:right w:val="none" w:sz="0" w:space="0" w:color="auto"/>
      </w:divBdr>
    </w:div>
    <w:div w:id="312679270">
      <w:bodyDiv w:val="1"/>
      <w:marLeft w:val="0"/>
      <w:marRight w:val="0"/>
      <w:marTop w:val="0"/>
      <w:marBottom w:val="0"/>
      <w:divBdr>
        <w:top w:val="none" w:sz="0" w:space="0" w:color="auto"/>
        <w:left w:val="none" w:sz="0" w:space="0" w:color="auto"/>
        <w:bottom w:val="none" w:sz="0" w:space="0" w:color="auto"/>
        <w:right w:val="none" w:sz="0" w:space="0" w:color="auto"/>
      </w:divBdr>
    </w:div>
    <w:div w:id="336032683">
      <w:bodyDiv w:val="1"/>
      <w:marLeft w:val="0"/>
      <w:marRight w:val="0"/>
      <w:marTop w:val="0"/>
      <w:marBottom w:val="0"/>
      <w:divBdr>
        <w:top w:val="none" w:sz="0" w:space="0" w:color="auto"/>
        <w:left w:val="none" w:sz="0" w:space="0" w:color="auto"/>
        <w:bottom w:val="none" w:sz="0" w:space="0" w:color="auto"/>
        <w:right w:val="none" w:sz="0" w:space="0" w:color="auto"/>
      </w:divBdr>
    </w:div>
    <w:div w:id="380641890">
      <w:bodyDiv w:val="1"/>
      <w:marLeft w:val="0"/>
      <w:marRight w:val="0"/>
      <w:marTop w:val="0"/>
      <w:marBottom w:val="0"/>
      <w:divBdr>
        <w:top w:val="none" w:sz="0" w:space="0" w:color="auto"/>
        <w:left w:val="none" w:sz="0" w:space="0" w:color="auto"/>
        <w:bottom w:val="none" w:sz="0" w:space="0" w:color="auto"/>
        <w:right w:val="none" w:sz="0" w:space="0" w:color="auto"/>
      </w:divBdr>
    </w:div>
    <w:div w:id="420611504">
      <w:bodyDiv w:val="1"/>
      <w:marLeft w:val="0"/>
      <w:marRight w:val="0"/>
      <w:marTop w:val="0"/>
      <w:marBottom w:val="0"/>
      <w:divBdr>
        <w:top w:val="none" w:sz="0" w:space="0" w:color="auto"/>
        <w:left w:val="none" w:sz="0" w:space="0" w:color="auto"/>
        <w:bottom w:val="none" w:sz="0" w:space="0" w:color="auto"/>
        <w:right w:val="none" w:sz="0" w:space="0" w:color="auto"/>
      </w:divBdr>
    </w:div>
    <w:div w:id="424306029">
      <w:bodyDiv w:val="1"/>
      <w:marLeft w:val="0"/>
      <w:marRight w:val="0"/>
      <w:marTop w:val="0"/>
      <w:marBottom w:val="0"/>
      <w:divBdr>
        <w:top w:val="none" w:sz="0" w:space="0" w:color="auto"/>
        <w:left w:val="none" w:sz="0" w:space="0" w:color="auto"/>
        <w:bottom w:val="none" w:sz="0" w:space="0" w:color="auto"/>
        <w:right w:val="none" w:sz="0" w:space="0" w:color="auto"/>
      </w:divBdr>
    </w:div>
    <w:div w:id="434401769">
      <w:bodyDiv w:val="1"/>
      <w:marLeft w:val="0"/>
      <w:marRight w:val="0"/>
      <w:marTop w:val="0"/>
      <w:marBottom w:val="0"/>
      <w:divBdr>
        <w:top w:val="none" w:sz="0" w:space="0" w:color="auto"/>
        <w:left w:val="none" w:sz="0" w:space="0" w:color="auto"/>
        <w:bottom w:val="none" w:sz="0" w:space="0" w:color="auto"/>
        <w:right w:val="none" w:sz="0" w:space="0" w:color="auto"/>
      </w:divBdr>
    </w:div>
    <w:div w:id="434834785">
      <w:bodyDiv w:val="1"/>
      <w:marLeft w:val="0"/>
      <w:marRight w:val="0"/>
      <w:marTop w:val="0"/>
      <w:marBottom w:val="0"/>
      <w:divBdr>
        <w:top w:val="none" w:sz="0" w:space="0" w:color="auto"/>
        <w:left w:val="none" w:sz="0" w:space="0" w:color="auto"/>
        <w:bottom w:val="none" w:sz="0" w:space="0" w:color="auto"/>
        <w:right w:val="none" w:sz="0" w:space="0" w:color="auto"/>
      </w:divBdr>
    </w:div>
    <w:div w:id="458374217">
      <w:bodyDiv w:val="1"/>
      <w:marLeft w:val="0"/>
      <w:marRight w:val="0"/>
      <w:marTop w:val="0"/>
      <w:marBottom w:val="0"/>
      <w:divBdr>
        <w:top w:val="none" w:sz="0" w:space="0" w:color="auto"/>
        <w:left w:val="none" w:sz="0" w:space="0" w:color="auto"/>
        <w:bottom w:val="none" w:sz="0" w:space="0" w:color="auto"/>
        <w:right w:val="none" w:sz="0" w:space="0" w:color="auto"/>
      </w:divBdr>
    </w:div>
    <w:div w:id="479083037">
      <w:bodyDiv w:val="1"/>
      <w:marLeft w:val="0"/>
      <w:marRight w:val="0"/>
      <w:marTop w:val="0"/>
      <w:marBottom w:val="0"/>
      <w:divBdr>
        <w:top w:val="none" w:sz="0" w:space="0" w:color="auto"/>
        <w:left w:val="none" w:sz="0" w:space="0" w:color="auto"/>
        <w:bottom w:val="none" w:sz="0" w:space="0" w:color="auto"/>
        <w:right w:val="none" w:sz="0" w:space="0" w:color="auto"/>
      </w:divBdr>
    </w:div>
    <w:div w:id="529152772">
      <w:bodyDiv w:val="1"/>
      <w:marLeft w:val="0"/>
      <w:marRight w:val="0"/>
      <w:marTop w:val="0"/>
      <w:marBottom w:val="0"/>
      <w:divBdr>
        <w:top w:val="none" w:sz="0" w:space="0" w:color="auto"/>
        <w:left w:val="none" w:sz="0" w:space="0" w:color="auto"/>
        <w:bottom w:val="none" w:sz="0" w:space="0" w:color="auto"/>
        <w:right w:val="none" w:sz="0" w:space="0" w:color="auto"/>
      </w:divBdr>
    </w:div>
    <w:div w:id="670260595">
      <w:bodyDiv w:val="1"/>
      <w:marLeft w:val="0"/>
      <w:marRight w:val="0"/>
      <w:marTop w:val="0"/>
      <w:marBottom w:val="0"/>
      <w:divBdr>
        <w:top w:val="none" w:sz="0" w:space="0" w:color="auto"/>
        <w:left w:val="none" w:sz="0" w:space="0" w:color="auto"/>
        <w:bottom w:val="none" w:sz="0" w:space="0" w:color="auto"/>
        <w:right w:val="none" w:sz="0" w:space="0" w:color="auto"/>
      </w:divBdr>
    </w:div>
    <w:div w:id="748773770">
      <w:bodyDiv w:val="1"/>
      <w:marLeft w:val="0"/>
      <w:marRight w:val="0"/>
      <w:marTop w:val="0"/>
      <w:marBottom w:val="0"/>
      <w:divBdr>
        <w:top w:val="none" w:sz="0" w:space="0" w:color="auto"/>
        <w:left w:val="none" w:sz="0" w:space="0" w:color="auto"/>
        <w:bottom w:val="none" w:sz="0" w:space="0" w:color="auto"/>
        <w:right w:val="none" w:sz="0" w:space="0" w:color="auto"/>
      </w:divBdr>
    </w:div>
    <w:div w:id="800005030">
      <w:bodyDiv w:val="1"/>
      <w:marLeft w:val="0"/>
      <w:marRight w:val="0"/>
      <w:marTop w:val="0"/>
      <w:marBottom w:val="0"/>
      <w:divBdr>
        <w:top w:val="none" w:sz="0" w:space="0" w:color="auto"/>
        <w:left w:val="none" w:sz="0" w:space="0" w:color="auto"/>
        <w:bottom w:val="none" w:sz="0" w:space="0" w:color="auto"/>
        <w:right w:val="none" w:sz="0" w:space="0" w:color="auto"/>
      </w:divBdr>
    </w:div>
    <w:div w:id="806817316">
      <w:bodyDiv w:val="1"/>
      <w:marLeft w:val="0"/>
      <w:marRight w:val="0"/>
      <w:marTop w:val="0"/>
      <w:marBottom w:val="0"/>
      <w:divBdr>
        <w:top w:val="none" w:sz="0" w:space="0" w:color="auto"/>
        <w:left w:val="none" w:sz="0" w:space="0" w:color="auto"/>
        <w:bottom w:val="none" w:sz="0" w:space="0" w:color="auto"/>
        <w:right w:val="none" w:sz="0" w:space="0" w:color="auto"/>
      </w:divBdr>
    </w:div>
    <w:div w:id="839320964">
      <w:bodyDiv w:val="1"/>
      <w:marLeft w:val="0"/>
      <w:marRight w:val="0"/>
      <w:marTop w:val="0"/>
      <w:marBottom w:val="0"/>
      <w:divBdr>
        <w:top w:val="none" w:sz="0" w:space="0" w:color="auto"/>
        <w:left w:val="none" w:sz="0" w:space="0" w:color="auto"/>
        <w:bottom w:val="none" w:sz="0" w:space="0" w:color="auto"/>
        <w:right w:val="none" w:sz="0" w:space="0" w:color="auto"/>
      </w:divBdr>
    </w:div>
    <w:div w:id="892817233">
      <w:bodyDiv w:val="1"/>
      <w:marLeft w:val="0"/>
      <w:marRight w:val="0"/>
      <w:marTop w:val="0"/>
      <w:marBottom w:val="0"/>
      <w:divBdr>
        <w:top w:val="none" w:sz="0" w:space="0" w:color="auto"/>
        <w:left w:val="none" w:sz="0" w:space="0" w:color="auto"/>
        <w:bottom w:val="none" w:sz="0" w:space="0" w:color="auto"/>
        <w:right w:val="none" w:sz="0" w:space="0" w:color="auto"/>
      </w:divBdr>
    </w:div>
    <w:div w:id="910889498">
      <w:bodyDiv w:val="1"/>
      <w:marLeft w:val="0"/>
      <w:marRight w:val="0"/>
      <w:marTop w:val="0"/>
      <w:marBottom w:val="0"/>
      <w:divBdr>
        <w:top w:val="none" w:sz="0" w:space="0" w:color="auto"/>
        <w:left w:val="none" w:sz="0" w:space="0" w:color="auto"/>
        <w:bottom w:val="none" w:sz="0" w:space="0" w:color="auto"/>
        <w:right w:val="none" w:sz="0" w:space="0" w:color="auto"/>
      </w:divBdr>
    </w:div>
    <w:div w:id="923565060">
      <w:bodyDiv w:val="1"/>
      <w:marLeft w:val="0"/>
      <w:marRight w:val="0"/>
      <w:marTop w:val="0"/>
      <w:marBottom w:val="0"/>
      <w:divBdr>
        <w:top w:val="none" w:sz="0" w:space="0" w:color="auto"/>
        <w:left w:val="none" w:sz="0" w:space="0" w:color="auto"/>
        <w:bottom w:val="none" w:sz="0" w:space="0" w:color="auto"/>
        <w:right w:val="none" w:sz="0" w:space="0" w:color="auto"/>
      </w:divBdr>
    </w:div>
    <w:div w:id="932398138">
      <w:bodyDiv w:val="1"/>
      <w:marLeft w:val="0"/>
      <w:marRight w:val="0"/>
      <w:marTop w:val="0"/>
      <w:marBottom w:val="0"/>
      <w:divBdr>
        <w:top w:val="none" w:sz="0" w:space="0" w:color="auto"/>
        <w:left w:val="none" w:sz="0" w:space="0" w:color="auto"/>
        <w:bottom w:val="none" w:sz="0" w:space="0" w:color="auto"/>
        <w:right w:val="none" w:sz="0" w:space="0" w:color="auto"/>
      </w:divBdr>
    </w:div>
    <w:div w:id="951281535">
      <w:bodyDiv w:val="1"/>
      <w:marLeft w:val="0"/>
      <w:marRight w:val="0"/>
      <w:marTop w:val="0"/>
      <w:marBottom w:val="0"/>
      <w:divBdr>
        <w:top w:val="none" w:sz="0" w:space="0" w:color="auto"/>
        <w:left w:val="none" w:sz="0" w:space="0" w:color="auto"/>
        <w:bottom w:val="none" w:sz="0" w:space="0" w:color="auto"/>
        <w:right w:val="none" w:sz="0" w:space="0" w:color="auto"/>
      </w:divBdr>
    </w:div>
    <w:div w:id="964192105">
      <w:bodyDiv w:val="1"/>
      <w:marLeft w:val="0"/>
      <w:marRight w:val="0"/>
      <w:marTop w:val="0"/>
      <w:marBottom w:val="0"/>
      <w:divBdr>
        <w:top w:val="none" w:sz="0" w:space="0" w:color="auto"/>
        <w:left w:val="none" w:sz="0" w:space="0" w:color="auto"/>
        <w:bottom w:val="none" w:sz="0" w:space="0" w:color="auto"/>
        <w:right w:val="none" w:sz="0" w:space="0" w:color="auto"/>
      </w:divBdr>
    </w:div>
    <w:div w:id="1006397631">
      <w:bodyDiv w:val="1"/>
      <w:marLeft w:val="0"/>
      <w:marRight w:val="0"/>
      <w:marTop w:val="0"/>
      <w:marBottom w:val="0"/>
      <w:divBdr>
        <w:top w:val="none" w:sz="0" w:space="0" w:color="auto"/>
        <w:left w:val="none" w:sz="0" w:space="0" w:color="auto"/>
        <w:bottom w:val="none" w:sz="0" w:space="0" w:color="auto"/>
        <w:right w:val="none" w:sz="0" w:space="0" w:color="auto"/>
      </w:divBdr>
    </w:div>
    <w:div w:id="1043211824">
      <w:bodyDiv w:val="1"/>
      <w:marLeft w:val="0"/>
      <w:marRight w:val="0"/>
      <w:marTop w:val="0"/>
      <w:marBottom w:val="0"/>
      <w:divBdr>
        <w:top w:val="none" w:sz="0" w:space="0" w:color="auto"/>
        <w:left w:val="none" w:sz="0" w:space="0" w:color="auto"/>
        <w:bottom w:val="none" w:sz="0" w:space="0" w:color="auto"/>
        <w:right w:val="none" w:sz="0" w:space="0" w:color="auto"/>
      </w:divBdr>
    </w:div>
    <w:div w:id="1091439228">
      <w:bodyDiv w:val="1"/>
      <w:marLeft w:val="0"/>
      <w:marRight w:val="0"/>
      <w:marTop w:val="0"/>
      <w:marBottom w:val="0"/>
      <w:divBdr>
        <w:top w:val="none" w:sz="0" w:space="0" w:color="auto"/>
        <w:left w:val="none" w:sz="0" w:space="0" w:color="auto"/>
        <w:bottom w:val="none" w:sz="0" w:space="0" w:color="auto"/>
        <w:right w:val="none" w:sz="0" w:space="0" w:color="auto"/>
      </w:divBdr>
    </w:div>
    <w:div w:id="1107580588">
      <w:bodyDiv w:val="1"/>
      <w:marLeft w:val="0"/>
      <w:marRight w:val="0"/>
      <w:marTop w:val="0"/>
      <w:marBottom w:val="0"/>
      <w:divBdr>
        <w:top w:val="none" w:sz="0" w:space="0" w:color="auto"/>
        <w:left w:val="none" w:sz="0" w:space="0" w:color="auto"/>
        <w:bottom w:val="none" w:sz="0" w:space="0" w:color="auto"/>
        <w:right w:val="none" w:sz="0" w:space="0" w:color="auto"/>
      </w:divBdr>
    </w:div>
    <w:div w:id="1151600587">
      <w:bodyDiv w:val="1"/>
      <w:marLeft w:val="0"/>
      <w:marRight w:val="0"/>
      <w:marTop w:val="0"/>
      <w:marBottom w:val="0"/>
      <w:divBdr>
        <w:top w:val="none" w:sz="0" w:space="0" w:color="auto"/>
        <w:left w:val="none" w:sz="0" w:space="0" w:color="auto"/>
        <w:bottom w:val="none" w:sz="0" w:space="0" w:color="auto"/>
        <w:right w:val="none" w:sz="0" w:space="0" w:color="auto"/>
      </w:divBdr>
    </w:div>
    <w:div w:id="1257061696">
      <w:bodyDiv w:val="1"/>
      <w:marLeft w:val="0"/>
      <w:marRight w:val="0"/>
      <w:marTop w:val="0"/>
      <w:marBottom w:val="0"/>
      <w:divBdr>
        <w:top w:val="none" w:sz="0" w:space="0" w:color="auto"/>
        <w:left w:val="none" w:sz="0" w:space="0" w:color="auto"/>
        <w:bottom w:val="none" w:sz="0" w:space="0" w:color="auto"/>
        <w:right w:val="none" w:sz="0" w:space="0" w:color="auto"/>
      </w:divBdr>
    </w:div>
    <w:div w:id="1291402943">
      <w:bodyDiv w:val="1"/>
      <w:marLeft w:val="0"/>
      <w:marRight w:val="0"/>
      <w:marTop w:val="0"/>
      <w:marBottom w:val="0"/>
      <w:divBdr>
        <w:top w:val="none" w:sz="0" w:space="0" w:color="auto"/>
        <w:left w:val="none" w:sz="0" w:space="0" w:color="auto"/>
        <w:bottom w:val="none" w:sz="0" w:space="0" w:color="auto"/>
        <w:right w:val="none" w:sz="0" w:space="0" w:color="auto"/>
      </w:divBdr>
    </w:div>
    <w:div w:id="1332372539">
      <w:bodyDiv w:val="1"/>
      <w:marLeft w:val="0"/>
      <w:marRight w:val="0"/>
      <w:marTop w:val="0"/>
      <w:marBottom w:val="0"/>
      <w:divBdr>
        <w:top w:val="none" w:sz="0" w:space="0" w:color="auto"/>
        <w:left w:val="none" w:sz="0" w:space="0" w:color="auto"/>
        <w:bottom w:val="none" w:sz="0" w:space="0" w:color="auto"/>
        <w:right w:val="none" w:sz="0" w:space="0" w:color="auto"/>
      </w:divBdr>
      <w:divsChild>
        <w:div w:id="1227841669">
          <w:marLeft w:val="0"/>
          <w:marRight w:val="0"/>
          <w:marTop w:val="0"/>
          <w:marBottom w:val="0"/>
          <w:divBdr>
            <w:top w:val="none" w:sz="0" w:space="0" w:color="auto"/>
            <w:left w:val="none" w:sz="0" w:space="0" w:color="auto"/>
            <w:bottom w:val="none" w:sz="0" w:space="0" w:color="auto"/>
            <w:right w:val="none" w:sz="0" w:space="0" w:color="auto"/>
          </w:divBdr>
          <w:divsChild>
            <w:div w:id="27074267">
              <w:marLeft w:val="0"/>
              <w:marRight w:val="0"/>
              <w:marTop w:val="0"/>
              <w:marBottom w:val="0"/>
              <w:divBdr>
                <w:top w:val="none" w:sz="0" w:space="0" w:color="auto"/>
                <w:left w:val="none" w:sz="0" w:space="0" w:color="auto"/>
                <w:bottom w:val="none" w:sz="0" w:space="0" w:color="auto"/>
                <w:right w:val="none" w:sz="0" w:space="0" w:color="auto"/>
              </w:divBdr>
            </w:div>
          </w:divsChild>
        </w:div>
        <w:div w:id="975645671">
          <w:marLeft w:val="0"/>
          <w:marRight w:val="0"/>
          <w:marTop w:val="0"/>
          <w:marBottom w:val="0"/>
          <w:divBdr>
            <w:top w:val="none" w:sz="0" w:space="0" w:color="auto"/>
            <w:left w:val="none" w:sz="0" w:space="0" w:color="auto"/>
            <w:bottom w:val="none" w:sz="0" w:space="0" w:color="auto"/>
            <w:right w:val="none" w:sz="0" w:space="0" w:color="auto"/>
          </w:divBdr>
          <w:divsChild>
            <w:div w:id="1820615481">
              <w:marLeft w:val="0"/>
              <w:marRight w:val="0"/>
              <w:marTop w:val="0"/>
              <w:marBottom w:val="0"/>
              <w:divBdr>
                <w:top w:val="none" w:sz="0" w:space="0" w:color="auto"/>
                <w:left w:val="none" w:sz="0" w:space="0" w:color="auto"/>
                <w:bottom w:val="none" w:sz="0" w:space="0" w:color="auto"/>
                <w:right w:val="none" w:sz="0" w:space="0" w:color="auto"/>
              </w:divBdr>
            </w:div>
          </w:divsChild>
        </w:div>
        <w:div w:id="1616250468">
          <w:marLeft w:val="0"/>
          <w:marRight w:val="0"/>
          <w:marTop w:val="0"/>
          <w:marBottom w:val="0"/>
          <w:divBdr>
            <w:top w:val="none" w:sz="0" w:space="0" w:color="auto"/>
            <w:left w:val="none" w:sz="0" w:space="0" w:color="auto"/>
            <w:bottom w:val="none" w:sz="0" w:space="0" w:color="auto"/>
            <w:right w:val="none" w:sz="0" w:space="0" w:color="auto"/>
          </w:divBdr>
          <w:divsChild>
            <w:div w:id="1319920299">
              <w:marLeft w:val="0"/>
              <w:marRight w:val="0"/>
              <w:marTop w:val="0"/>
              <w:marBottom w:val="0"/>
              <w:divBdr>
                <w:top w:val="none" w:sz="0" w:space="0" w:color="auto"/>
                <w:left w:val="none" w:sz="0" w:space="0" w:color="auto"/>
                <w:bottom w:val="none" w:sz="0" w:space="0" w:color="auto"/>
                <w:right w:val="none" w:sz="0" w:space="0" w:color="auto"/>
              </w:divBdr>
            </w:div>
          </w:divsChild>
        </w:div>
        <w:div w:id="1733306633">
          <w:marLeft w:val="0"/>
          <w:marRight w:val="0"/>
          <w:marTop w:val="0"/>
          <w:marBottom w:val="0"/>
          <w:divBdr>
            <w:top w:val="none" w:sz="0" w:space="0" w:color="auto"/>
            <w:left w:val="none" w:sz="0" w:space="0" w:color="auto"/>
            <w:bottom w:val="none" w:sz="0" w:space="0" w:color="auto"/>
            <w:right w:val="none" w:sz="0" w:space="0" w:color="auto"/>
          </w:divBdr>
          <w:divsChild>
            <w:div w:id="787041101">
              <w:marLeft w:val="0"/>
              <w:marRight w:val="0"/>
              <w:marTop w:val="0"/>
              <w:marBottom w:val="0"/>
              <w:divBdr>
                <w:top w:val="none" w:sz="0" w:space="0" w:color="auto"/>
                <w:left w:val="none" w:sz="0" w:space="0" w:color="auto"/>
                <w:bottom w:val="none" w:sz="0" w:space="0" w:color="auto"/>
                <w:right w:val="none" w:sz="0" w:space="0" w:color="auto"/>
              </w:divBdr>
            </w:div>
          </w:divsChild>
        </w:div>
        <w:div w:id="1539513178">
          <w:marLeft w:val="0"/>
          <w:marRight w:val="0"/>
          <w:marTop w:val="0"/>
          <w:marBottom w:val="0"/>
          <w:divBdr>
            <w:top w:val="none" w:sz="0" w:space="0" w:color="auto"/>
            <w:left w:val="none" w:sz="0" w:space="0" w:color="auto"/>
            <w:bottom w:val="none" w:sz="0" w:space="0" w:color="auto"/>
            <w:right w:val="none" w:sz="0" w:space="0" w:color="auto"/>
          </w:divBdr>
          <w:divsChild>
            <w:div w:id="1253123881">
              <w:marLeft w:val="0"/>
              <w:marRight w:val="0"/>
              <w:marTop w:val="0"/>
              <w:marBottom w:val="0"/>
              <w:divBdr>
                <w:top w:val="none" w:sz="0" w:space="0" w:color="auto"/>
                <w:left w:val="none" w:sz="0" w:space="0" w:color="auto"/>
                <w:bottom w:val="none" w:sz="0" w:space="0" w:color="auto"/>
                <w:right w:val="none" w:sz="0" w:space="0" w:color="auto"/>
              </w:divBdr>
            </w:div>
          </w:divsChild>
        </w:div>
        <w:div w:id="604922387">
          <w:marLeft w:val="0"/>
          <w:marRight w:val="0"/>
          <w:marTop w:val="0"/>
          <w:marBottom w:val="0"/>
          <w:divBdr>
            <w:top w:val="none" w:sz="0" w:space="0" w:color="auto"/>
            <w:left w:val="none" w:sz="0" w:space="0" w:color="auto"/>
            <w:bottom w:val="none" w:sz="0" w:space="0" w:color="auto"/>
            <w:right w:val="none" w:sz="0" w:space="0" w:color="auto"/>
          </w:divBdr>
          <w:divsChild>
            <w:div w:id="1412580598">
              <w:marLeft w:val="0"/>
              <w:marRight w:val="0"/>
              <w:marTop w:val="0"/>
              <w:marBottom w:val="0"/>
              <w:divBdr>
                <w:top w:val="none" w:sz="0" w:space="0" w:color="auto"/>
                <w:left w:val="none" w:sz="0" w:space="0" w:color="auto"/>
                <w:bottom w:val="none" w:sz="0" w:space="0" w:color="auto"/>
                <w:right w:val="none" w:sz="0" w:space="0" w:color="auto"/>
              </w:divBdr>
            </w:div>
            <w:div w:id="633486501">
              <w:marLeft w:val="0"/>
              <w:marRight w:val="0"/>
              <w:marTop w:val="0"/>
              <w:marBottom w:val="0"/>
              <w:divBdr>
                <w:top w:val="none" w:sz="0" w:space="0" w:color="auto"/>
                <w:left w:val="none" w:sz="0" w:space="0" w:color="auto"/>
                <w:bottom w:val="none" w:sz="0" w:space="0" w:color="auto"/>
                <w:right w:val="none" w:sz="0" w:space="0" w:color="auto"/>
              </w:divBdr>
            </w:div>
          </w:divsChild>
        </w:div>
        <w:div w:id="12803288">
          <w:marLeft w:val="0"/>
          <w:marRight w:val="0"/>
          <w:marTop w:val="0"/>
          <w:marBottom w:val="0"/>
          <w:divBdr>
            <w:top w:val="none" w:sz="0" w:space="0" w:color="auto"/>
            <w:left w:val="none" w:sz="0" w:space="0" w:color="auto"/>
            <w:bottom w:val="none" w:sz="0" w:space="0" w:color="auto"/>
            <w:right w:val="none" w:sz="0" w:space="0" w:color="auto"/>
          </w:divBdr>
          <w:divsChild>
            <w:div w:id="244146119">
              <w:marLeft w:val="0"/>
              <w:marRight w:val="0"/>
              <w:marTop w:val="0"/>
              <w:marBottom w:val="0"/>
              <w:divBdr>
                <w:top w:val="none" w:sz="0" w:space="0" w:color="auto"/>
                <w:left w:val="none" w:sz="0" w:space="0" w:color="auto"/>
                <w:bottom w:val="none" w:sz="0" w:space="0" w:color="auto"/>
                <w:right w:val="none" w:sz="0" w:space="0" w:color="auto"/>
              </w:divBdr>
            </w:div>
          </w:divsChild>
        </w:div>
        <w:div w:id="110395180">
          <w:marLeft w:val="0"/>
          <w:marRight w:val="0"/>
          <w:marTop w:val="0"/>
          <w:marBottom w:val="0"/>
          <w:divBdr>
            <w:top w:val="none" w:sz="0" w:space="0" w:color="auto"/>
            <w:left w:val="none" w:sz="0" w:space="0" w:color="auto"/>
            <w:bottom w:val="none" w:sz="0" w:space="0" w:color="auto"/>
            <w:right w:val="none" w:sz="0" w:space="0" w:color="auto"/>
          </w:divBdr>
          <w:divsChild>
            <w:div w:id="1768651771">
              <w:marLeft w:val="0"/>
              <w:marRight w:val="0"/>
              <w:marTop w:val="0"/>
              <w:marBottom w:val="0"/>
              <w:divBdr>
                <w:top w:val="none" w:sz="0" w:space="0" w:color="auto"/>
                <w:left w:val="none" w:sz="0" w:space="0" w:color="auto"/>
                <w:bottom w:val="none" w:sz="0" w:space="0" w:color="auto"/>
                <w:right w:val="none" w:sz="0" w:space="0" w:color="auto"/>
              </w:divBdr>
            </w:div>
          </w:divsChild>
        </w:div>
        <w:div w:id="1187250808">
          <w:marLeft w:val="0"/>
          <w:marRight w:val="0"/>
          <w:marTop w:val="0"/>
          <w:marBottom w:val="0"/>
          <w:divBdr>
            <w:top w:val="none" w:sz="0" w:space="0" w:color="auto"/>
            <w:left w:val="none" w:sz="0" w:space="0" w:color="auto"/>
            <w:bottom w:val="none" w:sz="0" w:space="0" w:color="auto"/>
            <w:right w:val="none" w:sz="0" w:space="0" w:color="auto"/>
          </w:divBdr>
          <w:divsChild>
            <w:div w:id="2071532367">
              <w:marLeft w:val="0"/>
              <w:marRight w:val="0"/>
              <w:marTop w:val="0"/>
              <w:marBottom w:val="0"/>
              <w:divBdr>
                <w:top w:val="none" w:sz="0" w:space="0" w:color="auto"/>
                <w:left w:val="none" w:sz="0" w:space="0" w:color="auto"/>
                <w:bottom w:val="none" w:sz="0" w:space="0" w:color="auto"/>
                <w:right w:val="none" w:sz="0" w:space="0" w:color="auto"/>
              </w:divBdr>
            </w:div>
          </w:divsChild>
        </w:div>
        <w:div w:id="70976675">
          <w:marLeft w:val="0"/>
          <w:marRight w:val="0"/>
          <w:marTop w:val="0"/>
          <w:marBottom w:val="0"/>
          <w:divBdr>
            <w:top w:val="none" w:sz="0" w:space="0" w:color="auto"/>
            <w:left w:val="none" w:sz="0" w:space="0" w:color="auto"/>
            <w:bottom w:val="none" w:sz="0" w:space="0" w:color="auto"/>
            <w:right w:val="none" w:sz="0" w:space="0" w:color="auto"/>
          </w:divBdr>
          <w:divsChild>
            <w:div w:id="1298802096">
              <w:marLeft w:val="0"/>
              <w:marRight w:val="0"/>
              <w:marTop w:val="0"/>
              <w:marBottom w:val="0"/>
              <w:divBdr>
                <w:top w:val="none" w:sz="0" w:space="0" w:color="auto"/>
                <w:left w:val="none" w:sz="0" w:space="0" w:color="auto"/>
                <w:bottom w:val="none" w:sz="0" w:space="0" w:color="auto"/>
                <w:right w:val="none" w:sz="0" w:space="0" w:color="auto"/>
              </w:divBdr>
            </w:div>
            <w:div w:id="1580409240">
              <w:marLeft w:val="0"/>
              <w:marRight w:val="0"/>
              <w:marTop w:val="0"/>
              <w:marBottom w:val="0"/>
              <w:divBdr>
                <w:top w:val="none" w:sz="0" w:space="0" w:color="auto"/>
                <w:left w:val="none" w:sz="0" w:space="0" w:color="auto"/>
                <w:bottom w:val="none" w:sz="0" w:space="0" w:color="auto"/>
                <w:right w:val="none" w:sz="0" w:space="0" w:color="auto"/>
              </w:divBdr>
            </w:div>
            <w:div w:id="1470394502">
              <w:marLeft w:val="0"/>
              <w:marRight w:val="0"/>
              <w:marTop w:val="0"/>
              <w:marBottom w:val="0"/>
              <w:divBdr>
                <w:top w:val="none" w:sz="0" w:space="0" w:color="auto"/>
                <w:left w:val="none" w:sz="0" w:space="0" w:color="auto"/>
                <w:bottom w:val="none" w:sz="0" w:space="0" w:color="auto"/>
                <w:right w:val="none" w:sz="0" w:space="0" w:color="auto"/>
              </w:divBdr>
            </w:div>
            <w:div w:id="1996495941">
              <w:marLeft w:val="0"/>
              <w:marRight w:val="0"/>
              <w:marTop w:val="0"/>
              <w:marBottom w:val="0"/>
              <w:divBdr>
                <w:top w:val="none" w:sz="0" w:space="0" w:color="auto"/>
                <w:left w:val="none" w:sz="0" w:space="0" w:color="auto"/>
                <w:bottom w:val="none" w:sz="0" w:space="0" w:color="auto"/>
                <w:right w:val="none" w:sz="0" w:space="0" w:color="auto"/>
              </w:divBdr>
            </w:div>
          </w:divsChild>
        </w:div>
        <w:div w:id="1276911750">
          <w:marLeft w:val="0"/>
          <w:marRight w:val="0"/>
          <w:marTop w:val="0"/>
          <w:marBottom w:val="0"/>
          <w:divBdr>
            <w:top w:val="none" w:sz="0" w:space="0" w:color="auto"/>
            <w:left w:val="none" w:sz="0" w:space="0" w:color="auto"/>
            <w:bottom w:val="none" w:sz="0" w:space="0" w:color="auto"/>
            <w:right w:val="none" w:sz="0" w:space="0" w:color="auto"/>
          </w:divBdr>
          <w:divsChild>
            <w:div w:id="1716197109">
              <w:marLeft w:val="0"/>
              <w:marRight w:val="0"/>
              <w:marTop w:val="0"/>
              <w:marBottom w:val="0"/>
              <w:divBdr>
                <w:top w:val="none" w:sz="0" w:space="0" w:color="auto"/>
                <w:left w:val="none" w:sz="0" w:space="0" w:color="auto"/>
                <w:bottom w:val="none" w:sz="0" w:space="0" w:color="auto"/>
                <w:right w:val="none" w:sz="0" w:space="0" w:color="auto"/>
              </w:divBdr>
            </w:div>
          </w:divsChild>
        </w:div>
        <w:div w:id="2121484367">
          <w:marLeft w:val="0"/>
          <w:marRight w:val="0"/>
          <w:marTop w:val="0"/>
          <w:marBottom w:val="0"/>
          <w:divBdr>
            <w:top w:val="none" w:sz="0" w:space="0" w:color="auto"/>
            <w:left w:val="none" w:sz="0" w:space="0" w:color="auto"/>
            <w:bottom w:val="none" w:sz="0" w:space="0" w:color="auto"/>
            <w:right w:val="none" w:sz="0" w:space="0" w:color="auto"/>
          </w:divBdr>
          <w:divsChild>
            <w:div w:id="1260483460">
              <w:marLeft w:val="0"/>
              <w:marRight w:val="0"/>
              <w:marTop w:val="0"/>
              <w:marBottom w:val="0"/>
              <w:divBdr>
                <w:top w:val="none" w:sz="0" w:space="0" w:color="auto"/>
                <w:left w:val="none" w:sz="0" w:space="0" w:color="auto"/>
                <w:bottom w:val="none" w:sz="0" w:space="0" w:color="auto"/>
                <w:right w:val="none" w:sz="0" w:space="0" w:color="auto"/>
              </w:divBdr>
            </w:div>
            <w:div w:id="903684722">
              <w:marLeft w:val="0"/>
              <w:marRight w:val="0"/>
              <w:marTop w:val="0"/>
              <w:marBottom w:val="0"/>
              <w:divBdr>
                <w:top w:val="none" w:sz="0" w:space="0" w:color="auto"/>
                <w:left w:val="none" w:sz="0" w:space="0" w:color="auto"/>
                <w:bottom w:val="none" w:sz="0" w:space="0" w:color="auto"/>
                <w:right w:val="none" w:sz="0" w:space="0" w:color="auto"/>
              </w:divBdr>
            </w:div>
          </w:divsChild>
        </w:div>
        <w:div w:id="1568538837">
          <w:marLeft w:val="0"/>
          <w:marRight w:val="0"/>
          <w:marTop w:val="0"/>
          <w:marBottom w:val="0"/>
          <w:divBdr>
            <w:top w:val="none" w:sz="0" w:space="0" w:color="auto"/>
            <w:left w:val="none" w:sz="0" w:space="0" w:color="auto"/>
            <w:bottom w:val="none" w:sz="0" w:space="0" w:color="auto"/>
            <w:right w:val="none" w:sz="0" w:space="0" w:color="auto"/>
          </w:divBdr>
          <w:divsChild>
            <w:div w:id="395475428">
              <w:marLeft w:val="0"/>
              <w:marRight w:val="0"/>
              <w:marTop w:val="0"/>
              <w:marBottom w:val="0"/>
              <w:divBdr>
                <w:top w:val="none" w:sz="0" w:space="0" w:color="auto"/>
                <w:left w:val="none" w:sz="0" w:space="0" w:color="auto"/>
                <w:bottom w:val="none" w:sz="0" w:space="0" w:color="auto"/>
                <w:right w:val="none" w:sz="0" w:space="0" w:color="auto"/>
              </w:divBdr>
            </w:div>
          </w:divsChild>
        </w:div>
        <w:div w:id="852764557">
          <w:marLeft w:val="0"/>
          <w:marRight w:val="0"/>
          <w:marTop w:val="0"/>
          <w:marBottom w:val="0"/>
          <w:divBdr>
            <w:top w:val="none" w:sz="0" w:space="0" w:color="auto"/>
            <w:left w:val="none" w:sz="0" w:space="0" w:color="auto"/>
            <w:bottom w:val="none" w:sz="0" w:space="0" w:color="auto"/>
            <w:right w:val="none" w:sz="0" w:space="0" w:color="auto"/>
          </w:divBdr>
          <w:divsChild>
            <w:div w:id="1878085202">
              <w:marLeft w:val="0"/>
              <w:marRight w:val="0"/>
              <w:marTop w:val="0"/>
              <w:marBottom w:val="0"/>
              <w:divBdr>
                <w:top w:val="none" w:sz="0" w:space="0" w:color="auto"/>
                <w:left w:val="none" w:sz="0" w:space="0" w:color="auto"/>
                <w:bottom w:val="none" w:sz="0" w:space="0" w:color="auto"/>
                <w:right w:val="none" w:sz="0" w:space="0" w:color="auto"/>
              </w:divBdr>
            </w:div>
          </w:divsChild>
        </w:div>
        <w:div w:id="280041992">
          <w:marLeft w:val="0"/>
          <w:marRight w:val="0"/>
          <w:marTop w:val="0"/>
          <w:marBottom w:val="0"/>
          <w:divBdr>
            <w:top w:val="none" w:sz="0" w:space="0" w:color="auto"/>
            <w:left w:val="none" w:sz="0" w:space="0" w:color="auto"/>
            <w:bottom w:val="none" w:sz="0" w:space="0" w:color="auto"/>
            <w:right w:val="none" w:sz="0" w:space="0" w:color="auto"/>
          </w:divBdr>
          <w:divsChild>
            <w:div w:id="1927415242">
              <w:marLeft w:val="0"/>
              <w:marRight w:val="0"/>
              <w:marTop w:val="0"/>
              <w:marBottom w:val="0"/>
              <w:divBdr>
                <w:top w:val="none" w:sz="0" w:space="0" w:color="auto"/>
                <w:left w:val="none" w:sz="0" w:space="0" w:color="auto"/>
                <w:bottom w:val="none" w:sz="0" w:space="0" w:color="auto"/>
                <w:right w:val="none" w:sz="0" w:space="0" w:color="auto"/>
              </w:divBdr>
            </w:div>
          </w:divsChild>
        </w:div>
        <w:div w:id="811606268">
          <w:marLeft w:val="0"/>
          <w:marRight w:val="0"/>
          <w:marTop w:val="0"/>
          <w:marBottom w:val="0"/>
          <w:divBdr>
            <w:top w:val="none" w:sz="0" w:space="0" w:color="auto"/>
            <w:left w:val="none" w:sz="0" w:space="0" w:color="auto"/>
            <w:bottom w:val="none" w:sz="0" w:space="0" w:color="auto"/>
            <w:right w:val="none" w:sz="0" w:space="0" w:color="auto"/>
          </w:divBdr>
          <w:divsChild>
            <w:div w:id="799765202">
              <w:marLeft w:val="0"/>
              <w:marRight w:val="0"/>
              <w:marTop w:val="0"/>
              <w:marBottom w:val="0"/>
              <w:divBdr>
                <w:top w:val="none" w:sz="0" w:space="0" w:color="auto"/>
                <w:left w:val="none" w:sz="0" w:space="0" w:color="auto"/>
                <w:bottom w:val="none" w:sz="0" w:space="0" w:color="auto"/>
                <w:right w:val="none" w:sz="0" w:space="0" w:color="auto"/>
              </w:divBdr>
            </w:div>
            <w:div w:id="350768907">
              <w:marLeft w:val="0"/>
              <w:marRight w:val="0"/>
              <w:marTop w:val="0"/>
              <w:marBottom w:val="0"/>
              <w:divBdr>
                <w:top w:val="none" w:sz="0" w:space="0" w:color="auto"/>
                <w:left w:val="none" w:sz="0" w:space="0" w:color="auto"/>
                <w:bottom w:val="none" w:sz="0" w:space="0" w:color="auto"/>
                <w:right w:val="none" w:sz="0" w:space="0" w:color="auto"/>
              </w:divBdr>
            </w:div>
            <w:div w:id="1764648579">
              <w:marLeft w:val="0"/>
              <w:marRight w:val="0"/>
              <w:marTop w:val="0"/>
              <w:marBottom w:val="0"/>
              <w:divBdr>
                <w:top w:val="none" w:sz="0" w:space="0" w:color="auto"/>
                <w:left w:val="none" w:sz="0" w:space="0" w:color="auto"/>
                <w:bottom w:val="none" w:sz="0" w:space="0" w:color="auto"/>
                <w:right w:val="none" w:sz="0" w:space="0" w:color="auto"/>
              </w:divBdr>
            </w:div>
            <w:div w:id="1573153664">
              <w:marLeft w:val="0"/>
              <w:marRight w:val="0"/>
              <w:marTop w:val="0"/>
              <w:marBottom w:val="0"/>
              <w:divBdr>
                <w:top w:val="none" w:sz="0" w:space="0" w:color="auto"/>
                <w:left w:val="none" w:sz="0" w:space="0" w:color="auto"/>
                <w:bottom w:val="none" w:sz="0" w:space="0" w:color="auto"/>
                <w:right w:val="none" w:sz="0" w:space="0" w:color="auto"/>
              </w:divBdr>
            </w:div>
          </w:divsChild>
        </w:div>
        <w:div w:id="81490395">
          <w:marLeft w:val="0"/>
          <w:marRight w:val="0"/>
          <w:marTop w:val="0"/>
          <w:marBottom w:val="0"/>
          <w:divBdr>
            <w:top w:val="none" w:sz="0" w:space="0" w:color="auto"/>
            <w:left w:val="none" w:sz="0" w:space="0" w:color="auto"/>
            <w:bottom w:val="none" w:sz="0" w:space="0" w:color="auto"/>
            <w:right w:val="none" w:sz="0" w:space="0" w:color="auto"/>
          </w:divBdr>
          <w:divsChild>
            <w:div w:id="1977635986">
              <w:marLeft w:val="0"/>
              <w:marRight w:val="0"/>
              <w:marTop w:val="0"/>
              <w:marBottom w:val="0"/>
              <w:divBdr>
                <w:top w:val="none" w:sz="0" w:space="0" w:color="auto"/>
                <w:left w:val="none" w:sz="0" w:space="0" w:color="auto"/>
                <w:bottom w:val="none" w:sz="0" w:space="0" w:color="auto"/>
                <w:right w:val="none" w:sz="0" w:space="0" w:color="auto"/>
              </w:divBdr>
            </w:div>
          </w:divsChild>
        </w:div>
        <w:div w:id="286475600">
          <w:marLeft w:val="0"/>
          <w:marRight w:val="0"/>
          <w:marTop w:val="0"/>
          <w:marBottom w:val="0"/>
          <w:divBdr>
            <w:top w:val="none" w:sz="0" w:space="0" w:color="auto"/>
            <w:left w:val="none" w:sz="0" w:space="0" w:color="auto"/>
            <w:bottom w:val="none" w:sz="0" w:space="0" w:color="auto"/>
            <w:right w:val="none" w:sz="0" w:space="0" w:color="auto"/>
          </w:divBdr>
          <w:divsChild>
            <w:div w:id="454367190">
              <w:marLeft w:val="0"/>
              <w:marRight w:val="0"/>
              <w:marTop w:val="0"/>
              <w:marBottom w:val="0"/>
              <w:divBdr>
                <w:top w:val="none" w:sz="0" w:space="0" w:color="auto"/>
                <w:left w:val="none" w:sz="0" w:space="0" w:color="auto"/>
                <w:bottom w:val="none" w:sz="0" w:space="0" w:color="auto"/>
                <w:right w:val="none" w:sz="0" w:space="0" w:color="auto"/>
              </w:divBdr>
            </w:div>
            <w:div w:id="2080203907">
              <w:marLeft w:val="0"/>
              <w:marRight w:val="0"/>
              <w:marTop w:val="0"/>
              <w:marBottom w:val="0"/>
              <w:divBdr>
                <w:top w:val="none" w:sz="0" w:space="0" w:color="auto"/>
                <w:left w:val="none" w:sz="0" w:space="0" w:color="auto"/>
                <w:bottom w:val="none" w:sz="0" w:space="0" w:color="auto"/>
                <w:right w:val="none" w:sz="0" w:space="0" w:color="auto"/>
              </w:divBdr>
            </w:div>
          </w:divsChild>
        </w:div>
        <w:div w:id="947539132">
          <w:marLeft w:val="0"/>
          <w:marRight w:val="0"/>
          <w:marTop w:val="0"/>
          <w:marBottom w:val="0"/>
          <w:divBdr>
            <w:top w:val="none" w:sz="0" w:space="0" w:color="auto"/>
            <w:left w:val="none" w:sz="0" w:space="0" w:color="auto"/>
            <w:bottom w:val="none" w:sz="0" w:space="0" w:color="auto"/>
            <w:right w:val="none" w:sz="0" w:space="0" w:color="auto"/>
          </w:divBdr>
          <w:divsChild>
            <w:div w:id="459108001">
              <w:marLeft w:val="0"/>
              <w:marRight w:val="0"/>
              <w:marTop w:val="0"/>
              <w:marBottom w:val="0"/>
              <w:divBdr>
                <w:top w:val="none" w:sz="0" w:space="0" w:color="auto"/>
                <w:left w:val="none" w:sz="0" w:space="0" w:color="auto"/>
                <w:bottom w:val="none" w:sz="0" w:space="0" w:color="auto"/>
                <w:right w:val="none" w:sz="0" w:space="0" w:color="auto"/>
              </w:divBdr>
            </w:div>
          </w:divsChild>
        </w:div>
        <w:div w:id="551887749">
          <w:marLeft w:val="0"/>
          <w:marRight w:val="0"/>
          <w:marTop w:val="0"/>
          <w:marBottom w:val="0"/>
          <w:divBdr>
            <w:top w:val="none" w:sz="0" w:space="0" w:color="auto"/>
            <w:left w:val="none" w:sz="0" w:space="0" w:color="auto"/>
            <w:bottom w:val="none" w:sz="0" w:space="0" w:color="auto"/>
            <w:right w:val="none" w:sz="0" w:space="0" w:color="auto"/>
          </w:divBdr>
          <w:divsChild>
            <w:div w:id="1804617153">
              <w:marLeft w:val="0"/>
              <w:marRight w:val="0"/>
              <w:marTop w:val="0"/>
              <w:marBottom w:val="0"/>
              <w:divBdr>
                <w:top w:val="none" w:sz="0" w:space="0" w:color="auto"/>
                <w:left w:val="none" w:sz="0" w:space="0" w:color="auto"/>
                <w:bottom w:val="none" w:sz="0" w:space="0" w:color="auto"/>
                <w:right w:val="none" w:sz="0" w:space="0" w:color="auto"/>
              </w:divBdr>
            </w:div>
          </w:divsChild>
        </w:div>
        <w:div w:id="1472939978">
          <w:marLeft w:val="0"/>
          <w:marRight w:val="0"/>
          <w:marTop w:val="0"/>
          <w:marBottom w:val="0"/>
          <w:divBdr>
            <w:top w:val="none" w:sz="0" w:space="0" w:color="auto"/>
            <w:left w:val="none" w:sz="0" w:space="0" w:color="auto"/>
            <w:bottom w:val="none" w:sz="0" w:space="0" w:color="auto"/>
            <w:right w:val="none" w:sz="0" w:space="0" w:color="auto"/>
          </w:divBdr>
          <w:divsChild>
            <w:div w:id="736317414">
              <w:marLeft w:val="0"/>
              <w:marRight w:val="0"/>
              <w:marTop w:val="0"/>
              <w:marBottom w:val="0"/>
              <w:divBdr>
                <w:top w:val="none" w:sz="0" w:space="0" w:color="auto"/>
                <w:left w:val="none" w:sz="0" w:space="0" w:color="auto"/>
                <w:bottom w:val="none" w:sz="0" w:space="0" w:color="auto"/>
                <w:right w:val="none" w:sz="0" w:space="0" w:color="auto"/>
              </w:divBdr>
            </w:div>
          </w:divsChild>
        </w:div>
        <w:div w:id="898129124">
          <w:marLeft w:val="0"/>
          <w:marRight w:val="0"/>
          <w:marTop w:val="0"/>
          <w:marBottom w:val="0"/>
          <w:divBdr>
            <w:top w:val="none" w:sz="0" w:space="0" w:color="auto"/>
            <w:left w:val="none" w:sz="0" w:space="0" w:color="auto"/>
            <w:bottom w:val="none" w:sz="0" w:space="0" w:color="auto"/>
            <w:right w:val="none" w:sz="0" w:space="0" w:color="auto"/>
          </w:divBdr>
          <w:divsChild>
            <w:div w:id="515925157">
              <w:marLeft w:val="0"/>
              <w:marRight w:val="0"/>
              <w:marTop w:val="0"/>
              <w:marBottom w:val="0"/>
              <w:divBdr>
                <w:top w:val="none" w:sz="0" w:space="0" w:color="auto"/>
                <w:left w:val="none" w:sz="0" w:space="0" w:color="auto"/>
                <w:bottom w:val="none" w:sz="0" w:space="0" w:color="auto"/>
                <w:right w:val="none" w:sz="0" w:space="0" w:color="auto"/>
              </w:divBdr>
            </w:div>
          </w:divsChild>
        </w:div>
        <w:div w:id="1668242516">
          <w:marLeft w:val="0"/>
          <w:marRight w:val="0"/>
          <w:marTop w:val="0"/>
          <w:marBottom w:val="0"/>
          <w:divBdr>
            <w:top w:val="none" w:sz="0" w:space="0" w:color="auto"/>
            <w:left w:val="none" w:sz="0" w:space="0" w:color="auto"/>
            <w:bottom w:val="none" w:sz="0" w:space="0" w:color="auto"/>
            <w:right w:val="none" w:sz="0" w:space="0" w:color="auto"/>
          </w:divBdr>
          <w:divsChild>
            <w:div w:id="1000043264">
              <w:marLeft w:val="0"/>
              <w:marRight w:val="0"/>
              <w:marTop w:val="0"/>
              <w:marBottom w:val="0"/>
              <w:divBdr>
                <w:top w:val="none" w:sz="0" w:space="0" w:color="auto"/>
                <w:left w:val="none" w:sz="0" w:space="0" w:color="auto"/>
                <w:bottom w:val="none" w:sz="0" w:space="0" w:color="auto"/>
                <w:right w:val="none" w:sz="0" w:space="0" w:color="auto"/>
              </w:divBdr>
            </w:div>
          </w:divsChild>
        </w:div>
        <w:div w:id="796290548">
          <w:marLeft w:val="0"/>
          <w:marRight w:val="0"/>
          <w:marTop w:val="0"/>
          <w:marBottom w:val="0"/>
          <w:divBdr>
            <w:top w:val="none" w:sz="0" w:space="0" w:color="auto"/>
            <w:left w:val="none" w:sz="0" w:space="0" w:color="auto"/>
            <w:bottom w:val="none" w:sz="0" w:space="0" w:color="auto"/>
            <w:right w:val="none" w:sz="0" w:space="0" w:color="auto"/>
          </w:divBdr>
          <w:divsChild>
            <w:div w:id="375860507">
              <w:marLeft w:val="0"/>
              <w:marRight w:val="0"/>
              <w:marTop w:val="0"/>
              <w:marBottom w:val="0"/>
              <w:divBdr>
                <w:top w:val="none" w:sz="0" w:space="0" w:color="auto"/>
                <w:left w:val="none" w:sz="0" w:space="0" w:color="auto"/>
                <w:bottom w:val="none" w:sz="0" w:space="0" w:color="auto"/>
                <w:right w:val="none" w:sz="0" w:space="0" w:color="auto"/>
              </w:divBdr>
            </w:div>
            <w:div w:id="1865095514">
              <w:marLeft w:val="0"/>
              <w:marRight w:val="0"/>
              <w:marTop w:val="0"/>
              <w:marBottom w:val="0"/>
              <w:divBdr>
                <w:top w:val="none" w:sz="0" w:space="0" w:color="auto"/>
                <w:left w:val="none" w:sz="0" w:space="0" w:color="auto"/>
                <w:bottom w:val="none" w:sz="0" w:space="0" w:color="auto"/>
                <w:right w:val="none" w:sz="0" w:space="0" w:color="auto"/>
              </w:divBdr>
            </w:div>
          </w:divsChild>
        </w:div>
        <w:div w:id="582222313">
          <w:marLeft w:val="0"/>
          <w:marRight w:val="0"/>
          <w:marTop w:val="0"/>
          <w:marBottom w:val="0"/>
          <w:divBdr>
            <w:top w:val="none" w:sz="0" w:space="0" w:color="auto"/>
            <w:left w:val="none" w:sz="0" w:space="0" w:color="auto"/>
            <w:bottom w:val="none" w:sz="0" w:space="0" w:color="auto"/>
            <w:right w:val="none" w:sz="0" w:space="0" w:color="auto"/>
          </w:divBdr>
          <w:divsChild>
            <w:div w:id="1654140715">
              <w:marLeft w:val="0"/>
              <w:marRight w:val="0"/>
              <w:marTop w:val="0"/>
              <w:marBottom w:val="0"/>
              <w:divBdr>
                <w:top w:val="none" w:sz="0" w:space="0" w:color="auto"/>
                <w:left w:val="none" w:sz="0" w:space="0" w:color="auto"/>
                <w:bottom w:val="none" w:sz="0" w:space="0" w:color="auto"/>
                <w:right w:val="none" w:sz="0" w:space="0" w:color="auto"/>
              </w:divBdr>
            </w:div>
          </w:divsChild>
        </w:div>
        <w:div w:id="1375304420">
          <w:marLeft w:val="0"/>
          <w:marRight w:val="0"/>
          <w:marTop w:val="0"/>
          <w:marBottom w:val="0"/>
          <w:divBdr>
            <w:top w:val="none" w:sz="0" w:space="0" w:color="auto"/>
            <w:left w:val="none" w:sz="0" w:space="0" w:color="auto"/>
            <w:bottom w:val="none" w:sz="0" w:space="0" w:color="auto"/>
            <w:right w:val="none" w:sz="0" w:space="0" w:color="auto"/>
          </w:divBdr>
          <w:divsChild>
            <w:div w:id="1488206474">
              <w:marLeft w:val="0"/>
              <w:marRight w:val="0"/>
              <w:marTop w:val="0"/>
              <w:marBottom w:val="0"/>
              <w:divBdr>
                <w:top w:val="none" w:sz="0" w:space="0" w:color="auto"/>
                <w:left w:val="none" w:sz="0" w:space="0" w:color="auto"/>
                <w:bottom w:val="none" w:sz="0" w:space="0" w:color="auto"/>
                <w:right w:val="none" w:sz="0" w:space="0" w:color="auto"/>
              </w:divBdr>
            </w:div>
          </w:divsChild>
        </w:div>
        <w:div w:id="1803958684">
          <w:marLeft w:val="0"/>
          <w:marRight w:val="0"/>
          <w:marTop w:val="0"/>
          <w:marBottom w:val="0"/>
          <w:divBdr>
            <w:top w:val="none" w:sz="0" w:space="0" w:color="auto"/>
            <w:left w:val="none" w:sz="0" w:space="0" w:color="auto"/>
            <w:bottom w:val="none" w:sz="0" w:space="0" w:color="auto"/>
            <w:right w:val="none" w:sz="0" w:space="0" w:color="auto"/>
          </w:divBdr>
          <w:divsChild>
            <w:div w:id="698507991">
              <w:marLeft w:val="0"/>
              <w:marRight w:val="0"/>
              <w:marTop w:val="0"/>
              <w:marBottom w:val="0"/>
              <w:divBdr>
                <w:top w:val="none" w:sz="0" w:space="0" w:color="auto"/>
                <w:left w:val="none" w:sz="0" w:space="0" w:color="auto"/>
                <w:bottom w:val="none" w:sz="0" w:space="0" w:color="auto"/>
                <w:right w:val="none" w:sz="0" w:space="0" w:color="auto"/>
              </w:divBdr>
            </w:div>
          </w:divsChild>
        </w:div>
        <w:div w:id="272715873">
          <w:marLeft w:val="0"/>
          <w:marRight w:val="0"/>
          <w:marTop w:val="0"/>
          <w:marBottom w:val="0"/>
          <w:divBdr>
            <w:top w:val="none" w:sz="0" w:space="0" w:color="auto"/>
            <w:left w:val="none" w:sz="0" w:space="0" w:color="auto"/>
            <w:bottom w:val="none" w:sz="0" w:space="0" w:color="auto"/>
            <w:right w:val="none" w:sz="0" w:space="0" w:color="auto"/>
          </w:divBdr>
          <w:divsChild>
            <w:div w:id="511606019">
              <w:marLeft w:val="0"/>
              <w:marRight w:val="0"/>
              <w:marTop w:val="0"/>
              <w:marBottom w:val="0"/>
              <w:divBdr>
                <w:top w:val="none" w:sz="0" w:space="0" w:color="auto"/>
                <w:left w:val="none" w:sz="0" w:space="0" w:color="auto"/>
                <w:bottom w:val="none" w:sz="0" w:space="0" w:color="auto"/>
                <w:right w:val="none" w:sz="0" w:space="0" w:color="auto"/>
              </w:divBdr>
            </w:div>
          </w:divsChild>
        </w:div>
        <w:div w:id="1819419885">
          <w:marLeft w:val="0"/>
          <w:marRight w:val="0"/>
          <w:marTop w:val="0"/>
          <w:marBottom w:val="0"/>
          <w:divBdr>
            <w:top w:val="none" w:sz="0" w:space="0" w:color="auto"/>
            <w:left w:val="none" w:sz="0" w:space="0" w:color="auto"/>
            <w:bottom w:val="none" w:sz="0" w:space="0" w:color="auto"/>
            <w:right w:val="none" w:sz="0" w:space="0" w:color="auto"/>
          </w:divBdr>
          <w:divsChild>
            <w:div w:id="975338321">
              <w:marLeft w:val="0"/>
              <w:marRight w:val="0"/>
              <w:marTop w:val="0"/>
              <w:marBottom w:val="0"/>
              <w:divBdr>
                <w:top w:val="none" w:sz="0" w:space="0" w:color="auto"/>
                <w:left w:val="none" w:sz="0" w:space="0" w:color="auto"/>
                <w:bottom w:val="none" w:sz="0" w:space="0" w:color="auto"/>
                <w:right w:val="none" w:sz="0" w:space="0" w:color="auto"/>
              </w:divBdr>
            </w:div>
          </w:divsChild>
        </w:div>
        <w:div w:id="1336491466">
          <w:marLeft w:val="0"/>
          <w:marRight w:val="0"/>
          <w:marTop w:val="0"/>
          <w:marBottom w:val="0"/>
          <w:divBdr>
            <w:top w:val="none" w:sz="0" w:space="0" w:color="auto"/>
            <w:left w:val="none" w:sz="0" w:space="0" w:color="auto"/>
            <w:bottom w:val="none" w:sz="0" w:space="0" w:color="auto"/>
            <w:right w:val="none" w:sz="0" w:space="0" w:color="auto"/>
          </w:divBdr>
          <w:divsChild>
            <w:div w:id="446895190">
              <w:marLeft w:val="0"/>
              <w:marRight w:val="0"/>
              <w:marTop w:val="0"/>
              <w:marBottom w:val="0"/>
              <w:divBdr>
                <w:top w:val="none" w:sz="0" w:space="0" w:color="auto"/>
                <w:left w:val="none" w:sz="0" w:space="0" w:color="auto"/>
                <w:bottom w:val="none" w:sz="0" w:space="0" w:color="auto"/>
                <w:right w:val="none" w:sz="0" w:space="0" w:color="auto"/>
              </w:divBdr>
            </w:div>
            <w:div w:id="1151170133">
              <w:marLeft w:val="0"/>
              <w:marRight w:val="0"/>
              <w:marTop w:val="0"/>
              <w:marBottom w:val="0"/>
              <w:divBdr>
                <w:top w:val="none" w:sz="0" w:space="0" w:color="auto"/>
                <w:left w:val="none" w:sz="0" w:space="0" w:color="auto"/>
                <w:bottom w:val="none" w:sz="0" w:space="0" w:color="auto"/>
                <w:right w:val="none" w:sz="0" w:space="0" w:color="auto"/>
              </w:divBdr>
            </w:div>
          </w:divsChild>
        </w:div>
        <w:div w:id="810102305">
          <w:marLeft w:val="0"/>
          <w:marRight w:val="0"/>
          <w:marTop w:val="0"/>
          <w:marBottom w:val="0"/>
          <w:divBdr>
            <w:top w:val="none" w:sz="0" w:space="0" w:color="auto"/>
            <w:left w:val="none" w:sz="0" w:space="0" w:color="auto"/>
            <w:bottom w:val="none" w:sz="0" w:space="0" w:color="auto"/>
            <w:right w:val="none" w:sz="0" w:space="0" w:color="auto"/>
          </w:divBdr>
          <w:divsChild>
            <w:div w:id="2117017056">
              <w:marLeft w:val="0"/>
              <w:marRight w:val="0"/>
              <w:marTop w:val="0"/>
              <w:marBottom w:val="0"/>
              <w:divBdr>
                <w:top w:val="none" w:sz="0" w:space="0" w:color="auto"/>
                <w:left w:val="none" w:sz="0" w:space="0" w:color="auto"/>
                <w:bottom w:val="none" w:sz="0" w:space="0" w:color="auto"/>
                <w:right w:val="none" w:sz="0" w:space="0" w:color="auto"/>
              </w:divBdr>
            </w:div>
          </w:divsChild>
        </w:div>
        <w:div w:id="821966539">
          <w:marLeft w:val="0"/>
          <w:marRight w:val="0"/>
          <w:marTop w:val="0"/>
          <w:marBottom w:val="0"/>
          <w:divBdr>
            <w:top w:val="none" w:sz="0" w:space="0" w:color="auto"/>
            <w:left w:val="none" w:sz="0" w:space="0" w:color="auto"/>
            <w:bottom w:val="none" w:sz="0" w:space="0" w:color="auto"/>
            <w:right w:val="none" w:sz="0" w:space="0" w:color="auto"/>
          </w:divBdr>
          <w:divsChild>
            <w:div w:id="1123423807">
              <w:marLeft w:val="0"/>
              <w:marRight w:val="0"/>
              <w:marTop w:val="0"/>
              <w:marBottom w:val="0"/>
              <w:divBdr>
                <w:top w:val="none" w:sz="0" w:space="0" w:color="auto"/>
                <w:left w:val="none" w:sz="0" w:space="0" w:color="auto"/>
                <w:bottom w:val="none" w:sz="0" w:space="0" w:color="auto"/>
                <w:right w:val="none" w:sz="0" w:space="0" w:color="auto"/>
              </w:divBdr>
            </w:div>
            <w:div w:id="2005814539">
              <w:marLeft w:val="0"/>
              <w:marRight w:val="0"/>
              <w:marTop w:val="0"/>
              <w:marBottom w:val="0"/>
              <w:divBdr>
                <w:top w:val="none" w:sz="0" w:space="0" w:color="auto"/>
                <w:left w:val="none" w:sz="0" w:space="0" w:color="auto"/>
                <w:bottom w:val="none" w:sz="0" w:space="0" w:color="auto"/>
                <w:right w:val="none" w:sz="0" w:space="0" w:color="auto"/>
              </w:divBdr>
            </w:div>
          </w:divsChild>
        </w:div>
        <w:div w:id="1309094771">
          <w:marLeft w:val="0"/>
          <w:marRight w:val="0"/>
          <w:marTop w:val="0"/>
          <w:marBottom w:val="0"/>
          <w:divBdr>
            <w:top w:val="none" w:sz="0" w:space="0" w:color="auto"/>
            <w:left w:val="none" w:sz="0" w:space="0" w:color="auto"/>
            <w:bottom w:val="none" w:sz="0" w:space="0" w:color="auto"/>
            <w:right w:val="none" w:sz="0" w:space="0" w:color="auto"/>
          </w:divBdr>
          <w:divsChild>
            <w:div w:id="446243047">
              <w:marLeft w:val="0"/>
              <w:marRight w:val="0"/>
              <w:marTop w:val="0"/>
              <w:marBottom w:val="0"/>
              <w:divBdr>
                <w:top w:val="none" w:sz="0" w:space="0" w:color="auto"/>
                <w:left w:val="none" w:sz="0" w:space="0" w:color="auto"/>
                <w:bottom w:val="none" w:sz="0" w:space="0" w:color="auto"/>
                <w:right w:val="none" w:sz="0" w:space="0" w:color="auto"/>
              </w:divBdr>
            </w:div>
          </w:divsChild>
        </w:div>
        <w:div w:id="1076440724">
          <w:marLeft w:val="0"/>
          <w:marRight w:val="0"/>
          <w:marTop w:val="0"/>
          <w:marBottom w:val="0"/>
          <w:divBdr>
            <w:top w:val="none" w:sz="0" w:space="0" w:color="auto"/>
            <w:left w:val="none" w:sz="0" w:space="0" w:color="auto"/>
            <w:bottom w:val="none" w:sz="0" w:space="0" w:color="auto"/>
            <w:right w:val="none" w:sz="0" w:space="0" w:color="auto"/>
          </w:divBdr>
          <w:divsChild>
            <w:div w:id="1382829067">
              <w:marLeft w:val="0"/>
              <w:marRight w:val="0"/>
              <w:marTop w:val="0"/>
              <w:marBottom w:val="0"/>
              <w:divBdr>
                <w:top w:val="none" w:sz="0" w:space="0" w:color="auto"/>
                <w:left w:val="none" w:sz="0" w:space="0" w:color="auto"/>
                <w:bottom w:val="none" w:sz="0" w:space="0" w:color="auto"/>
                <w:right w:val="none" w:sz="0" w:space="0" w:color="auto"/>
              </w:divBdr>
            </w:div>
            <w:div w:id="1406956851">
              <w:marLeft w:val="0"/>
              <w:marRight w:val="0"/>
              <w:marTop w:val="0"/>
              <w:marBottom w:val="0"/>
              <w:divBdr>
                <w:top w:val="none" w:sz="0" w:space="0" w:color="auto"/>
                <w:left w:val="none" w:sz="0" w:space="0" w:color="auto"/>
                <w:bottom w:val="none" w:sz="0" w:space="0" w:color="auto"/>
                <w:right w:val="none" w:sz="0" w:space="0" w:color="auto"/>
              </w:divBdr>
            </w:div>
          </w:divsChild>
        </w:div>
        <w:div w:id="935403219">
          <w:marLeft w:val="0"/>
          <w:marRight w:val="0"/>
          <w:marTop w:val="0"/>
          <w:marBottom w:val="0"/>
          <w:divBdr>
            <w:top w:val="none" w:sz="0" w:space="0" w:color="auto"/>
            <w:left w:val="none" w:sz="0" w:space="0" w:color="auto"/>
            <w:bottom w:val="none" w:sz="0" w:space="0" w:color="auto"/>
            <w:right w:val="none" w:sz="0" w:space="0" w:color="auto"/>
          </w:divBdr>
          <w:divsChild>
            <w:div w:id="1771466676">
              <w:marLeft w:val="0"/>
              <w:marRight w:val="0"/>
              <w:marTop w:val="0"/>
              <w:marBottom w:val="0"/>
              <w:divBdr>
                <w:top w:val="none" w:sz="0" w:space="0" w:color="auto"/>
                <w:left w:val="none" w:sz="0" w:space="0" w:color="auto"/>
                <w:bottom w:val="none" w:sz="0" w:space="0" w:color="auto"/>
                <w:right w:val="none" w:sz="0" w:space="0" w:color="auto"/>
              </w:divBdr>
            </w:div>
            <w:div w:id="1980378583">
              <w:marLeft w:val="0"/>
              <w:marRight w:val="0"/>
              <w:marTop w:val="0"/>
              <w:marBottom w:val="0"/>
              <w:divBdr>
                <w:top w:val="none" w:sz="0" w:space="0" w:color="auto"/>
                <w:left w:val="none" w:sz="0" w:space="0" w:color="auto"/>
                <w:bottom w:val="none" w:sz="0" w:space="0" w:color="auto"/>
                <w:right w:val="none" w:sz="0" w:space="0" w:color="auto"/>
              </w:divBdr>
            </w:div>
          </w:divsChild>
        </w:div>
        <w:div w:id="453334368">
          <w:marLeft w:val="0"/>
          <w:marRight w:val="0"/>
          <w:marTop w:val="0"/>
          <w:marBottom w:val="0"/>
          <w:divBdr>
            <w:top w:val="none" w:sz="0" w:space="0" w:color="auto"/>
            <w:left w:val="none" w:sz="0" w:space="0" w:color="auto"/>
            <w:bottom w:val="none" w:sz="0" w:space="0" w:color="auto"/>
            <w:right w:val="none" w:sz="0" w:space="0" w:color="auto"/>
          </w:divBdr>
          <w:divsChild>
            <w:div w:id="109320792">
              <w:marLeft w:val="0"/>
              <w:marRight w:val="0"/>
              <w:marTop w:val="0"/>
              <w:marBottom w:val="0"/>
              <w:divBdr>
                <w:top w:val="none" w:sz="0" w:space="0" w:color="auto"/>
                <w:left w:val="none" w:sz="0" w:space="0" w:color="auto"/>
                <w:bottom w:val="none" w:sz="0" w:space="0" w:color="auto"/>
                <w:right w:val="none" w:sz="0" w:space="0" w:color="auto"/>
              </w:divBdr>
            </w:div>
            <w:div w:id="805203222">
              <w:marLeft w:val="0"/>
              <w:marRight w:val="0"/>
              <w:marTop w:val="0"/>
              <w:marBottom w:val="0"/>
              <w:divBdr>
                <w:top w:val="none" w:sz="0" w:space="0" w:color="auto"/>
                <w:left w:val="none" w:sz="0" w:space="0" w:color="auto"/>
                <w:bottom w:val="none" w:sz="0" w:space="0" w:color="auto"/>
                <w:right w:val="none" w:sz="0" w:space="0" w:color="auto"/>
              </w:divBdr>
            </w:div>
          </w:divsChild>
        </w:div>
        <w:div w:id="534268508">
          <w:marLeft w:val="0"/>
          <w:marRight w:val="0"/>
          <w:marTop w:val="0"/>
          <w:marBottom w:val="0"/>
          <w:divBdr>
            <w:top w:val="none" w:sz="0" w:space="0" w:color="auto"/>
            <w:left w:val="none" w:sz="0" w:space="0" w:color="auto"/>
            <w:bottom w:val="none" w:sz="0" w:space="0" w:color="auto"/>
            <w:right w:val="none" w:sz="0" w:space="0" w:color="auto"/>
          </w:divBdr>
          <w:divsChild>
            <w:div w:id="1387951503">
              <w:marLeft w:val="0"/>
              <w:marRight w:val="0"/>
              <w:marTop w:val="0"/>
              <w:marBottom w:val="0"/>
              <w:divBdr>
                <w:top w:val="none" w:sz="0" w:space="0" w:color="auto"/>
                <w:left w:val="none" w:sz="0" w:space="0" w:color="auto"/>
                <w:bottom w:val="none" w:sz="0" w:space="0" w:color="auto"/>
                <w:right w:val="none" w:sz="0" w:space="0" w:color="auto"/>
              </w:divBdr>
            </w:div>
          </w:divsChild>
        </w:div>
        <w:div w:id="883828647">
          <w:marLeft w:val="0"/>
          <w:marRight w:val="0"/>
          <w:marTop w:val="0"/>
          <w:marBottom w:val="0"/>
          <w:divBdr>
            <w:top w:val="none" w:sz="0" w:space="0" w:color="auto"/>
            <w:left w:val="none" w:sz="0" w:space="0" w:color="auto"/>
            <w:bottom w:val="none" w:sz="0" w:space="0" w:color="auto"/>
            <w:right w:val="none" w:sz="0" w:space="0" w:color="auto"/>
          </w:divBdr>
          <w:divsChild>
            <w:div w:id="1085764717">
              <w:marLeft w:val="0"/>
              <w:marRight w:val="0"/>
              <w:marTop w:val="0"/>
              <w:marBottom w:val="0"/>
              <w:divBdr>
                <w:top w:val="none" w:sz="0" w:space="0" w:color="auto"/>
                <w:left w:val="none" w:sz="0" w:space="0" w:color="auto"/>
                <w:bottom w:val="none" w:sz="0" w:space="0" w:color="auto"/>
                <w:right w:val="none" w:sz="0" w:space="0" w:color="auto"/>
              </w:divBdr>
            </w:div>
          </w:divsChild>
        </w:div>
        <w:div w:id="1222256201">
          <w:marLeft w:val="0"/>
          <w:marRight w:val="0"/>
          <w:marTop w:val="0"/>
          <w:marBottom w:val="0"/>
          <w:divBdr>
            <w:top w:val="none" w:sz="0" w:space="0" w:color="auto"/>
            <w:left w:val="none" w:sz="0" w:space="0" w:color="auto"/>
            <w:bottom w:val="none" w:sz="0" w:space="0" w:color="auto"/>
            <w:right w:val="none" w:sz="0" w:space="0" w:color="auto"/>
          </w:divBdr>
          <w:divsChild>
            <w:div w:id="877743868">
              <w:marLeft w:val="0"/>
              <w:marRight w:val="0"/>
              <w:marTop w:val="0"/>
              <w:marBottom w:val="0"/>
              <w:divBdr>
                <w:top w:val="none" w:sz="0" w:space="0" w:color="auto"/>
                <w:left w:val="none" w:sz="0" w:space="0" w:color="auto"/>
                <w:bottom w:val="none" w:sz="0" w:space="0" w:color="auto"/>
                <w:right w:val="none" w:sz="0" w:space="0" w:color="auto"/>
              </w:divBdr>
            </w:div>
          </w:divsChild>
        </w:div>
        <w:div w:id="1708721642">
          <w:marLeft w:val="0"/>
          <w:marRight w:val="0"/>
          <w:marTop w:val="0"/>
          <w:marBottom w:val="0"/>
          <w:divBdr>
            <w:top w:val="none" w:sz="0" w:space="0" w:color="auto"/>
            <w:left w:val="none" w:sz="0" w:space="0" w:color="auto"/>
            <w:bottom w:val="none" w:sz="0" w:space="0" w:color="auto"/>
            <w:right w:val="none" w:sz="0" w:space="0" w:color="auto"/>
          </w:divBdr>
          <w:divsChild>
            <w:div w:id="1619070990">
              <w:marLeft w:val="0"/>
              <w:marRight w:val="0"/>
              <w:marTop w:val="0"/>
              <w:marBottom w:val="0"/>
              <w:divBdr>
                <w:top w:val="none" w:sz="0" w:space="0" w:color="auto"/>
                <w:left w:val="none" w:sz="0" w:space="0" w:color="auto"/>
                <w:bottom w:val="none" w:sz="0" w:space="0" w:color="auto"/>
                <w:right w:val="none" w:sz="0" w:space="0" w:color="auto"/>
              </w:divBdr>
            </w:div>
          </w:divsChild>
        </w:div>
        <w:div w:id="988749063">
          <w:marLeft w:val="0"/>
          <w:marRight w:val="0"/>
          <w:marTop w:val="0"/>
          <w:marBottom w:val="0"/>
          <w:divBdr>
            <w:top w:val="none" w:sz="0" w:space="0" w:color="auto"/>
            <w:left w:val="none" w:sz="0" w:space="0" w:color="auto"/>
            <w:bottom w:val="none" w:sz="0" w:space="0" w:color="auto"/>
            <w:right w:val="none" w:sz="0" w:space="0" w:color="auto"/>
          </w:divBdr>
          <w:divsChild>
            <w:div w:id="1756782458">
              <w:marLeft w:val="0"/>
              <w:marRight w:val="0"/>
              <w:marTop w:val="0"/>
              <w:marBottom w:val="0"/>
              <w:divBdr>
                <w:top w:val="none" w:sz="0" w:space="0" w:color="auto"/>
                <w:left w:val="none" w:sz="0" w:space="0" w:color="auto"/>
                <w:bottom w:val="none" w:sz="0" w:space="0" w:color="auto"/>
                <w:right w:val="none" w:sz="0" w:space="0" w:color="auto"/>
              </w:divBdr>
            </w:div>
            <w:div w:id="2041851658">
              <w:marLeft w:val="0"/>
              <w:marRight w:val="0"/>
              <w:marTop w:val="0"/>
              <w:marBottom w:val="0"/>
              <w:divBdr>
                <w:top w:val="none" w:sz="0" w:space="0" w:color="auto"/>
                <w:left w:val="none" w:sz="0" w:space="0" w:color="auto"/>
                <w:bottom w:val="none" w:sz="0" w:space="0" w:color="auto"/>
                <w:right w:val="none" w:sz="0" w:space="0" w:color="auto"/>
              </w:divBdr>
            </w:div>
          </w:divsChild>
        </w:div>
        <w:div w:id="1218397792">
          <w:marLeft w:val="0"/>
          <w:marRight w:val="0"/>
          <w:marTop w:val="0"/>
          <w:marBottom w:val="0"/>
          <w:divBdr>
            <w:top w:val="none" w:sz="0" w:space="0" w:color="auto"/>
            <w:left w:val="none" w:sz="0" w:space="0" w:color="auto"/>
            <w:bottom w:val="none" w:sz="0" w:space="0" w:color="auto"/>
            <w:right w:val="none" w:sz="0" w:space="0" w:color="auto"/>
          </w:divBdr>
          <w:divsChild>
            <w:div w:id="580455193">
              <w:marLeft w:val="0"/>
              <w:marRight w:val="0"/>
              <w:marTop w:val="0"/>
              <w:marBottom w:val="0"/>
              <w:divBdr>
                <w:top w:val="none" w:sz="0" w:space="0" w:color="auto"/>
                <w:left w:val="none" w:sz="0" w:space="0" w:color="auto"/>
                <w:bottom w:val="none" w:sz="0" w:space="0" w:color="auto"/>
                <w:right w:val="none" w:sz="0" w:space="0" w:color="auto"/>
              </w:divBdr>
            </w:div>
            <w:div w:id="1356074454">
              <w:marLeft w:val="0"/>
              <w:marRight w:val="0"/>
              <w:marTop w:val="0"/>
              <w:marBottom w:val="0"/>
              <w:divBdr>
                <w:top w:val="none" w:sz="0" w:space="0" w:color="auto"/>
                <w:left w:val="none" w:sz="0" w:space="0" w:color="auto"/>
                <w:bottom w:val="none" w:sz="0" w:space="0" w:color="auto"/>
                <w:right w:val="none" w:sz="0" w:space="0" w:color="auto"/>
              </w:divBdr>
            </w:div>
          </w:divsChild>
        </w:div>
        <w:div w:id="1083070219">
          <w:marLeft w:val="0"/>
          <w:marRight w:val="0"/>
          <w:marTop w:val="0"/>
          <w:marBottom w:val="0"/>
          <w:divBdr>
            <w:top w:val="none" w:sz="0" w:space="0" w:color="auto"/>
            <w:left w:val="none" w:sz="0" w:space="0" w:color="auto"/>
            <w:bottom w:val="none" w:sz="0" w:space="0" w:color="auto"/>
            <w:right w:val="none" w:sz="0" w:space="0" w:color="auto"/>
          </w:divBdr>
          <w:divsChild>
            <w:div w:id="2104101947">
              <w:marLeft w:val="0"/>
              <w:marRight w:val="0"/>
              <w:marTop w:val="0"/>
              <w:marBottom w:val="0"/>
              <w:divBdr>
                <w:top w:val="none" w:sz="0" w:space="0" w:color="auto"/>
                <w:left w:val="none" w:sz="0" w:space="0" w:color="auto"/>
                <w:bottom w:val="none" w:sz="0" w:space="0" w:color="auto"/>
                <w:right w:val="none" w:sz="0" w:space="0" w:color="auto"/>
              </w:divBdr>
            </w:div>
          </w:divsChild>
        </w:div>
        <w:div w:id="1348631762">
          <w:marLeft w:val="0"/>
          <w:marRight w:val="0"/>
          <w:marTop w:val="0"/>
          <w:marBottom w:val="0"/>
          <w:divBdr>
            <w:top w:val="none" w:sz="0" w:space="0" w:color="auto"/>
            <w:left w:val="none" w:sz="0" w:space="0" w:color="auto"/>
            <w:bottom w:val="none" w:sz="0" w:space="0" w:color="auto"/>
            <w:right w:val="none" w:sz="0" w:space="0" w:color="auto"/>
          </w:divBdr>
          <w:divsChild>
            <w:div w:id="1965310115">
              <w:marLeft w:val="0"/>
              <w:marRight w:val="0"/>
              <w:marTop w:val="0"/>
              <w:marBottom w:val="0"/>
              <w:divBdr>
                <w:top w:val="none" w:sz="0" w:space="0" w:color="auto"/>
                <w:left w:val="none" w:sz="0" w:space="0" w:color="auto"/>
                <w:bottom w:val="none" w:sz="0" w:space="0" w:color="auto"/>
                <w:right w:val="none" w:sz="0" w:space="0" w:color="auto"/>
              </w:divBdr>
            </w:div>
          </w:divsChild>
        </w:div>
        <w:div w:id="871528888">
          <w:marLeft w:val="0"/>
          <w:marRight w:val="0"/>
          <w:marTop w:val="0"/>
          <w:marBottom w:val="0"/>
          <w:divBdr>
            <w:top w:val="none" w:sz="0" w:space="0" w:color="auto"/>
            <w:left w:val="none" w:sz="0" w:space="0" w:color="auto"/>
            <w:bottom w:val="none" w:sz="0" w:space="0" w:color="auto"/>
            <w:right w:val="none" w:sz="0" w:space="0" w:color="auto"/>
          </w:divBdr>
          <w:divsChild>
            <w:div w:id="820080532">
              <w:marLeft w:val="0"/>
              <w:marRight w:val="0"/>
              <w:marTop w:val="0"/>
              <w:marBottom w:val="0"/>
              <w:divBdr>
                <w:top w:val="none" w:sz="0" w:space="0" w:color="auto"/>
                <w:left w:val="none" w:sz="0" w:space="0" w:color="auto"/>
                <w:bottom w:val="none" w:sz="0" w:space="0" w:color="auto"/>
                <w:right w:val="none" w:sz="0" w:space="0" w:color="auto"/>
              </w:divBdr>
            </w:div>
          </w:divsChild>
        </w:div>
        <w:div w:id="500780867">
          <w:marLeft w:val="0"/>
          <w:marRight w:val="0"/>
          <w:marTop w:val="0"/>
          <w:marBottom w:val="0"/>
          <w:divBdr>
            <w:top w:val="none" w:sz="0" w:space="0" w:color="auto"/>
            <w:left w:val="none" w:sz="0" w:space="0" w:color="auto"/>
            <w:bottom w:val="none" w:sz="0" w:space="0" w:color="auto"/>
            <w:right w:val="none" w:sz="0" w:space="0" w:color="auto"/>
          </w:divBdr>
          <w:divsChild>
            <w:div w:id="666520935">
              <w:marLeft w:val="0"/>
              <w:marRight w:val="0"/>
              <w:marTop w:val="0"/>
              <w:marBottom w:val="0"/>
              <w:divBdr>
                <w:top w:val="none" w:sz="0" w:space="0" w:color="auto"/>
                <w:left w:val="none" w:sz="0" w:space="0" w:color="auto"/>
                <w:bottom w:val="none" w:sz="0" w:space="0" w:color="auto"/>
                <w:right w:val="none" w:sz="0" w:space="0" w:color="auto"/>
              </w:divBdr>
            </w:div>
            <w:div w:id="310719966">
              <w:marLeft w:val="0"/>
              <w:marRight w:val="0"/>
              <w:marTop w:val="0"/>
              <w:marBottom w:val="0"/>
              <w:divBdr>
                <w:top w:val="none" w:sz="0" w:space="0" w:color="auto"/>
                <w:left w:val="none" w:sz="0" w:space="0" w:color="auto"/>
                <w:bottom w:val="none" w:sz="0" w:space="0" w:color="auto"/>
                <w:right w:val="none" w:sz="0" w:space="0" w:color="auto"/>
              </w:divBdr>
            </w:div>
          </w:divsChild>
        </w:div>
        <w:div w:id="864830030">
          <w:marLeft w:val="0"/>
          <w:marRight w:val="0"/>
          <w:marTop w:val="0"/>
          <w:marBottom w:val="0"/>
          <w:divBdr>
            <w:top w:val="none" w:sz="0" w:space="0" w:color="auto"/>
            <w:left w:val="none" w:sz="0" w:space="0" w:color="auto"/>
            <w:bottom w:val="none" w:sz="0" w:space="0" w:color="auto"/>
            <w:right w:val="none" w:sz="0" w:space="0" w:color="auto"/>
          </w:divBdr>
          <w:divsChild>
            <w:div w:id="1314141215">
              <w:marLeft w:val="0"/>
              <w:marRight w:val="0"/>
              <w:marTop w:val="0"/>
              <w:marBottom w:val="0"/>
              <w:divBdr>
                <w:top w:val="none" w:sz="0" w:space="0" w:color="auto"/>
                <w:left w:val="none" w:sz="0" w:space="0" w:color="auto"/>
                <w:bottom w:val="none" w:sz="0" w:space="0" w:color="auto"/>
                <w:right w:val="none" w:sz="0" w:space="0" w:color="auto"/>
              </w:divBdr>
            </w:div>
          </w:divsChild>
        </w:div>
        <w:div w:id="1727685679">
          <w:marLeft w:val="0"/>
          <w:marRight w:val="0"/>
          <w:marTop w:val="0"/>
          <w:marBottom w:val="0"/>
          <w:divBdr>
            <w:top w:val="none" w:sz="0" w:space="0" w:color="auto"/>
            <w:left w:val="none" w:sz="0" w:space="0" w:color="auto"/>
            <w:bottom w:val="none" w:sz="0" w:space="0" w:color="auto"/>
            <w:right w:val="none" w:sz="0" w:space="0" w:color="auto"/>
          </w:divBdr>
          <w:divsChild>
            <w:div w:id="1114984216">
              <w:marLeft w:val="0"/>
              <w:marRight w:val="0"/>
              <w:marTop w:val="0"/>
              <w:marBottom w:val="0"/>
              <w:divBdr>
                <w:top w:val="none" w:sz="0" w:space="0" w:color="auto"/>
                <w:left w:val="none" w:sz="0" w:space="0" w:color="auto"/>
                <w:bottom w:val="none" w:sz="0" w:space="0" w:color="auto"/>
                <w:right w:val="none" w:sz="0" w:space="0" w:color="auto"/>
              </w:divBdr>
            </w:div>
          </w:divsChild>
        </w:div>
        <w:div w:id="929896520">
          <w:marLeft w:val="0"/>
          <w:marRight w:val="0"/>
          <w:marTop w:val="0"/>
          <w:marBottom w:val="0"/>
          <w:divBdr>
            <w:top w:val="none" w:sz="0" w:space="0" w:color="auto"/>
            <w:left w:val="none" w:sz="0" w:space="0" w:color="auto"/>
            <w:bottom w:val="none" w:sz="0" w:space="0" w:color="auto"/>
            <w:right w:val="none" w:sz="0" w:space="0" w:color="auto"/>
          </w:divBdr>
          <w:divsChild>
            <w:div w:id="2008094339">
              <w:marLeft w:val="0"/>
              <w:marRight w:val="0"/>
              <w:marTop w:val="0"/>
              <w:marBottom w:val="0"/>
              <w:divBdr>
                <w:top w:val="none" w:sz="0" w:space="0" w:color="auto"/>
                <w:left w:val="none" w:sz="0" w:space="0" w:color="auto"/>
                <w:bottom w:val="none" w:sz="0" w:space="0" w:color="auto"/>
                <w:right w:val="none" w:sz="0" w:space="0" w:color="auto"/>
              </w:divBdr>
            </w:div>
          </w:divsChild>
        </w:div>
        <w:div w:id="1376811879">
          <w:marLeft w:val="0"/>
          <w:marRight w:val="0"/>
          <w:marTop w:val="0"/>
          <w:marBottom w:val="0"/>
          <w:divBdr>
            <w:top w:val="none" w:sz="0" w:space="0" w:color="auto"/>
            <w:left w:val="none" w:sz="0" w:space="0" w:color="auto"/>
            <w:bottom w:val="none" w:sz="0" w:space="0" w:color="auto"/>
            <w:right w:val="none" w:sz="0" w:space="0" w:color="auto"/>
          </w:divBdr>
          <w:divsChild>
            <w:div w:id="71048133">
              <w:marLeft w:val="0"/>
              <w:marRight w:val="0"/>
              <w:marTop w:val="0"/>
              <w:marBottom w:val="0"/>
              <w:divBdr>
                <w:top w:val="none" w:sz="0" w:space="0" w:color="auto"/>
                <w:left w:val="none" w:sz="0" w:space="0" w:color="auto"/>
                <w:bottom w:val="none" w:sz="0" w:space="0" w:color="auto"/>
                <w:right w:val="none" w:sz="0" w:space="0" w:color="auto"/>
              </w:divBdr>
            </w:div>
          </w:divsChild>
        </w:div>
        <w:div w:id="709451502">
          <w:marLeft w:val="0"/>
          <w:marRight w:val="0"/>
          <w:marTop w:val="0"/>
          <w:marBottom w:val="0"/>
          <w:divBdr>
            <w:top w:val="none" w:sz="0" w:space="0" w:color="auto"/>
            <w:left w:val="none" w:sz="0" w:space="0" w:color="auto"/>
            <w:bottom w:val="none" w:sz="0" w:space="0" w:color="auto"/>
            <w:right w:val="none" w:sz="0" w:space="0" w:color="auto"/>
          </w:divBdr>
          <w:divsChild>
            <w:div w:id="1002508227">
              <w:marLeft w:val="0"/>
              <w:marRight w:val="0"/>
              <w:marTop w:val="0"/>
              <w:marBottom w:val="0"/>
              <w:divBdr>
                <w:top w:val="none" w:sz="0" w:space="0" w:color="auto"/>
                <w:left w:val="none" w:sz="0" w:space="0" w:color="auto"/>
                <w:bottom w:val="none" w:sz="0" w:space="0" w:color="auto"/>
                <w:right w:val="none" w:sz="0" w:space="0" w:color="auto"/>
              </w:divBdr>
            </w:div>
          </w:divsChild>
        </w:div>
        <w:div w:id="1649087262">
          <w:marLeft w:val="0"/>
          <w:marRight w:val="0"/>
          <w:marTop w:val="0"/>
          <w:marBottom w:val="0"/>
          <w:divBdr>
            <w:top w:val="none" w:sz="0" w:space="0" w:color="auto"/>
            <w:left w:val="none" w:sz="0" w:space="0" w:color="auto"/>
            <w:bottom w:val="none" w:sz="0" w:space="0" w:color="auto"/>
            <w:right w:val="none" w:sz="0" w:space="0" w:color="auto"/>
          </w:divBdr>
          <w:divsChild>
            <w:div w:id="1752579856">
              <w:marLeft w:val="0"/>
              <w:marRight w:val="0"/>
              <w:marTop w:val="0"/>
              <w:marBottom w:val="0"/>
              <w:divBdr>
                <w:top w:val="none" w:sz="0" w:space="0" w:color="auto"/>
                <w:left w:val="none" w:sz="0" w:space="0" w:color="auto"/>
                <w:bottom w:val="none" w:sz="0" w:space="0" w:color="auto"/>
                <w:right w:val="none" w:sz="0" w:space="0" w:color="auto"/>
              </w:divBdr>
            </w:div>
          </w:divsChild>
        </w:div>
        <w:div w:id="297031047">
          <w:marLeft w:val="0"/>
          <w:marRight w:val="0"/>
          <w:marTop w:val="0"/>
          <w:marBottom w:val="0"/>
          <w:divBdr>
            <w:top w:val="none" w:sz="0" w:space="0" w:color="auto"/>
            <w:left w:val="none" w:sz="0" w:space="0" w:color="auto"/>
            <w:bottom w:val="none" w:sz="0" w:space="0" w:color="auto"/>
            <w:right w:val="none" w:sz="0" w:space="0" w:color="auto"/>
          </w:divBdr>
          <w:divsChild>
            <w:div w:id="87585103">
              <w:marLeft w:val="0"/>
              <w:marRight w:val="0"/>
              <w:marTop w:val="0"/>
              <w:marBottom w:val="0"/>
              <w:divBdr>
                <w:top w:val="none" w:sz="0" w:space="0" w:color="auto"/>
                <w:left w:val="none" w:sz="0" w:space="0" w:color="auto"/>
                <w:bottom w:val="none" w:sz="0" w:space="0" w:color="auto"/>
                <w:right w:val="none" w:sz="0" w:space="0" w:color="auto"/>
              </w:divBdr>
            </w:div>
          </w:divsChild>
        </w:div>
        <w:div w:id="1894266888">
          <w:marLeft w:val="0"/>
          <w:marRight w:val="0"/>
          <w:marTop w:val="0"/>
          <w:marBottom w:val="0"/>
          <w:divBdr>
            <w:top w:val="none" w:sz="0" w:space="0" w:color="auto"/>
            <w:left w:val="none" w:sz="0" w:space="0" w:color="auto"/>
            <w:bottom w:val="none" w:sz="0" w:space="0" w:color="auto"/>
            <w:right w:val="none" w:sz="0" w:space="0" w:color="auto"/>
          </w:divBdr>
          <w:divsChild>
            <w:div w:id="799146881">
              <w:marLeft w:val="0"/>
              <w:marRight w:val="0"/>
              <w:marTop w:val="0"/>
              <w:marBottom w:val="0"/>
              <w:divBdr>
                <w:top w:val="none" w:sz="0" w:space="0" w:color="auto"/>
                <w:left w:val="none" w:sz="0" w:space="0" w:color="auto"/>
                <w:bottom w:val="none" w:sz="0" w:space="0" w:color="auto"/>
                <w:right w:val="none" w:sz="0" w:space="0" w:color="auto"/>
              </w:divBdr>
            </w:div>
            <w:div w:id="2090926897">
              <w:marLeft w:val="0"/>
              <w:marRight w:val="0"/>
              <w:marTop w:val="0"/>
              <w:marBottom w:val="0"/>
              <w:divBdr>
                <w:top w:val="none" w:sz="0" w:space="0" w:color="auto"/>
                <w:left w:val="none" w:sz="0" w:space="0" w:color="auto"/>
                <w:bottom w:val="none" w:sz="0" w:space="0" w:color="auto"/>
                <w:right w:val="none" w:sz="0" w:space="0" w:color="auto"/>
              </w:divBdr>
            </w:div>
          </w:divsChild>
        </w:div>
        <w:div w:id="718360302">
          <w:marLeft w:val="0"/>
          <w:marRight w:val="0"/>
          <w:marTop w:val="0"/>
          <w:marBottom w:val="0"/>
          <w:divBdr>
            <w:top w:val="none" w:sz="0" w:space="0" w:color="auto"/>
            <w:left w:val="none" w:sz="0" w:space="0" w:color="auto"/>
            <w:bottom w:val="none" w:sz="0" w:space="0" w:color="auto"/>
            <w:right w:val="none" w:sz="0" w:space="0" w:color="auto"/>
          </w:divBdr>
          <w:divsChild>
            <w:div w:id="307247065">
              <w:marLeft w:val="0"/>
              <w:marRight w:val="0"/>
              <w:marTop w:val="0"/>
              <w:marBottom w:val="0"/>
              <w:divBdr>
                <w:top w:val="none" w:sz="0" w:space="0" w:color="auto"/>
                <w:left w:val="none" w:sz="0" w:space="0" w:color="auto"/>
                <w:bottom w:val="none" w:sz="0" w:space="0" w:color="auto"/>
                <w:right w:val="none" w:sz="0" w:space="0" w:color="auto"/>
              </w:divBdr>
            </w:div>
          </w:divsChild>
        </w:div>
        <w:div w:id="230695217">
          <w:marLeft w:val="0"/>
          <w:marRight w:val="0"/>
          <w:marTop w:val="0"/>
          <w:marBottom w:val="0"/>
          <w:divBdr>
            <w:top w:val="none" w:sz="0" w:space="0" w:color="auto"/>
            <w:left w:val="none" w:sz="0" w:space="0" w:color="auto"/>
            <w:bottom w:val="none" w:sz="0" w:space="0" w:color="auto"/>
            <w:right w:val="none" w:sz="0" w:space="0" w:color="auto"/>
          </w:divBdr>
          <w:divsChild>
            <w:div w:id="680620350">
              <w:marLeft w:val="0"/>
              <w:marRight w:val="0"/>
              <w:marTop w:val="0"/>
              <w:marBottom w:val="0"/>
              <w:divBdr>
                <w:top w:val="none" w:sz="0" w:space="0" w:color="auto"/>
                <w:left w:val="none" w:sz="0" w:space="0" w:color="auto"/>
                <w:bottom w:val="none" w:sz="0" w:space="0" w:color="auto"/>
                <w:right w:val="none" w:sz="0" w:space="0" w:color="auto"/>
              </w:divBdr>
            </w:div>
          </w:divsChild>
        </w:div>
        <w:div w:id="481116579">
          <w:marLeft w:val="0"/>
          <w:marRight w:val="0"/>
          <w:marTop w:val="0"/>
          <w:marBottom w:val="0"/>
          <w:divBdr>
            <w:top w:val="none" w:sz="0" w:space="0" w:color="auto"/>
            <w:left w:val="none" w:sz="0" w:space="0" w:color="auto"/>
            <w:bottom w:val="none" w:sz="0" w:space="0" w:color="auto"/>
            <w:right w:val="none" w:sz="0" w:space="0" w:color="auto"/>
          </w:divBdr>
          <w:divsChild>
            <w:div w:id="1574853646">
              <w:marLeft w:val="0"/>
              <w:marRight w:val="0"/>
              <w:marTop w:val="0"/>
              <w:marBottom w:val="0"/>
              <w:divBdr>
                <w:top w:val="none" w:sz="0" w:space="0" w:color="auto"/>
                <w:left w:val="none" w:sz="0" w:space="0" w:color="auto"/>
                <w:bottom w:val="none" w:sz="0" w:space="0" w:color="auto"/>
                <w:right w:val="none" w:sz="0" w:space="0" w:color="auto"/>
              </w:divBdr>
            </w:div>
          </w:divsChild>
        </w:div>
        <w:div w:id="1966695742">
          <w:marLeft w:val="0"/>
          <w:marRight w:val="0"/>
          <w:marTop w:val="0"/>
          <w:marBottom w:val="0"/>
          <w:divBdr>
            <w:top w:val="none" w:sz="0" w:space="0" w:color="auto"/>
            <w:left w:val="none" w:sz="0" w:space="0" w:color="auto"/>
            <w:bottom w:val="none" w:sz="0" w:space="0" w:color="auto"/>
            <w:right w:val="none" w:sz="0" w:space="0" w:color="auto"/>
          </w:divBdr>
          <w:divsChild>
            <w:div w:id="690573210">
              <w:marLeft w:val="0"/>
              <w:marRight w:val="0"/>
              <w:marTop w:val="0"/>
              <w:marBottom w:val="0"/>
              <w:divBdr>
                <w:top w:val="none" w:sz="0" w:space="0" w:color="auto"/>
                <w:left w:val="none" w:sz="0" w:space="0" w:color="auto"/>
                <w:bottom w:val="none" w:sz="0" w:space="0" w:color="auto"/>
                <w:right w:val="none" w:sz="0" w:space="0" w:color="auto"/>
              </w:divBdr>
            </w:div>
          </w:divsChild>
        </w:div>
        <w:div w:id="1515848239">
          <w:marLeft w:val="0"/>
          <w:marRight w:val="0"/>
          <w:marTop w:val="0"/>
          <w:marBottom w:val="0"/>
          <w:divBdr>
            <w:top w:val="none" w:sz="0" w:space="0" w:color="auto"/>
            <w:left w:val="none" w:sz="0" w:space="0" w:color="auto"/>
            <w:bottom w:val="none" w:sz="0" w:space="0" w:color="auto"/>
            <w:right w:val="none" w:sz="0" w:space="0" w:color="auto"/>
          </w:divBdr>
          <w:divsChild>
            <w:div w:id="267854009">
              <w:marLeft w:val="0"/>
              <w:marRight w:val="0"/>
              <w:marTop w:val="0"/>
              <w:marBottom w:val="0"/>
              <w:divBdr>
                <w:top w:val="none" w:sz="0" w:space="0" w:color="auto"/>
                <w:left w:val="none" w:sz="0" w:space="0" w:color="auto"/>
                <w:bottom w:val="none" w:sz="0" w:space="0" w:color="auto"/>
                <w:right w:val="none" w:sz="0" w:space="0" w:color="auto"/>
              </w:divBdr>
            </w:div>
          </w:divsChild>
        </w:div>
        <w:div w:id="1982078029">
          <w:marLeft w:val="0"/>
          <w:marRight w:val="0"/>
          <w:marTop w:val="0"/>
          <w:marBottom w:val="0"/>
          <w:divBdr>
            <w:top w:val="none" w:sz="0" w:space="0" w:color="auto"/>
            <w:left w:val="none" w:sz="0" w:space="0" w:color="auto"/>
            <w:bottom w:val="none" w:sz="0" w:space="0" w:color="auto"/>
            <w:right w:val="none" w:sz="0" w:space="0" w:color="auto"/>
          </w:divBdr>
          <w:divsChild>
            <w:div w:id="1371109654">
              <w:marLeft w:val="0"/>
              <w:marRight w:val="0"/>
              <w:marTop w:val="0"/>
              <w:marBottom w:val="0"/>
              <w:divBdr>
                <w:top w:val="none" w:sz="0" w:space="0" w:color="auto"/>
                <w:left w:val="none" w:sz="0" w:space="0" w:color="auto"/>
                <w:bottom w:val="none" w:sz="0" w:space="0" w:color="auto"/>
                <w:right w:val="none" w:sz="0" w:space="0" w:color="auto"/>
              </w:divBdr>
            </w:div>
            <w:div w:id="1766728316">
              <w:marLeft w:val="0"/>
              <w:marRight w:val="0"/>
              <w:marTop w:val="0"/>
              <w:marBottom w:val="0"/>
              <w:divBdr>
                <w:top w:val="none" w:sz="0" w:space="0" w:color="auto"/>
                <w:left w:val="none" w:sz="0" w:space="0" w:color="auto"/>
                <w:bottom w:val="none" w:sz="0" w:space="0" w:color="auto"/>
                <w:right w:val="none" w:sz="0" w:space="0" w:color="auto"/>
              </w:divBdr>
            </w:div>
          </w:divsChild>
        </w:div>
        <w:div w:id="544604455">
          <w:marLeft w:val="0"/>
          <w:marRight w:val="0"/>
          <w:marTop w:val="0"/>
          <w:marBottom w:val="0"/>
          <w:divBdr>
            <w:top w:val="none" w:sz="0" w:space="0" w:color="auto"/>
            <w:left w:val="none" w:sz="0" w:space="0" w:color="auto"/>
            <w:bottom w:val="none" w:sz="0" w:space="0" w:color="auto"/>
            <w:right w:val="none" w:sz="0" w:space="0" w:color="auto"/>
          </w:divBdr>
          <w:divsChild>
            <w:div w:id="1070231898">
              <w:marLeft w:val="0"/>
              <w:marRight w:val="0"/>
              <w:marTop w:val="0"/>
              <w:marBottom w:val="0"/>
              <w:divBdr>
                <w:top w:val="none" w:sz="0" w:space="0" w:color="auto"/>
                <w:left w:val="none" w:sz="0" w:space="0" w:color="auto"/>
                <w:bottom w:val="none" w:sz="0" w:space="0" w:color="auto"/>
                <w:right w:val="none" w:sz="0" w:space="0" w:color="auto"/>
              </w:divBdr>
            </w:div>
          </w:divsChild>
        </w:div>
        <w:div w:id="2012490031">
          <w:marLeft w:val="0"/>
          <w:marRight w:val="0"/>
          <w:marTop w:val="0"/>
          <w:marBottom w:val="0"/>
          <w:divBdr>
            <w:top w:val="none" w:sz="0" w:space="0" w:color="auto"/>
            <w:left w:val="none" w:sz="0" w:space="0" w:color="auto"/>
            <w:bottom w:val="none" w:sz="0" w:space="0" w:color="auto"/>
            <w:right w:val="none" w:sz="0" w:space="0" w:color="auto"/>
          </w:divBdr>
          <w:divsChild>
            <w:div w:id="1335955917">
              <w:marLeft w:val="0"/>
              <w:marRight w:val="0"/>
              <w:marTop w:val="0"/>
              <w:marBottom w:val="0"/>
              <w:divBdr>
                <w:top w:val="none" w:sz="0" w:space="0" w:color="auto"/>
                <w:left w:val="none" w:sz="0" w:space="0" w:color="auto"/>
                <w:bottom w:val="none" w:sz="0" w:space="0" w:color="auto"/>
                <w:right w:val="none" w:sz="0" w:space="0" w:color="auto"/>
              </w:divBdr>
            </w:div>
          </w:divsChild>
        </w:div>
        <w:div w:id="739211433">
          <w:marLeft w:val="0"/>
          <w:marRight w:val="0"/>
          <w:marTop w:val="0"/>
          <w:marBottom w:val="0"/>
          <w:divBdr>
            <w:top w:val="none" w:sz="0" w:space="0" w:color="auto"/>
            <w:left w:val="none" w:sz="0" w:space="0" w:color="auto"/>
            <w:bottom w:val="none" w:sz="0" w:space="0" w:color="auto"/>
            <w:right w:val="none" w:sz="0" w:space="0" w:color="auto"/>
          </w:divBdr>
          <w:divsChild>
            <w:div w:id="318581611">
              <w:marLeft w:val="0"/>
              <w:marRight w:val="0"/>
              <w:marTop w:val="0"/>
              <w:marBottom w:val="0"/>
              <w:divBdr>
                <w:top w:val="none" w:sz="0" w:space="0" w:color="auto"/>
                <w:left w:val="none" w:sz="0" w:space="0" w:color="auto"/>
                <w:bottom w:val="none" w:sz="0" w:space="0" w:color="auto"/>
                <w:right w:val="none" w:sz="0" w:space="0" w:color="auto"/>
              </w:divBdr>
            </w:div>
          </w:divsChild>
        </w:div>
        <w:div w:id="1570308996">
          <w:marLeft w:val="0"/>
          <w:marRight w:val="0"/>
          <w:marTop w:val="0"/>
          <w:marBottom w:val="0"/>
          <w:divBdr>
            <w:top w:val="none" w:sz="0" w:space="0" w:color="auto"/>
            <w:left w:val="none" w:sz="0" w:space="0" w:color="auto"/>
            <w:bottom w:val="none" w:sz="0" w:space="0" w:color="auto"/>
            <w:right w:val="none" w:sz="0" w:space="0" w:color="auto"/>
          </w:divBdr>
          <w:divsChild>
            <w:div w:id="479153783">
              <w:marLeft w:val="0"/>
              <w:marRight w:val="0"/>
              <w:marTop w:val="0"/>
              <w:marBottom w:val="0"/>
              <w:divBdr>
                <w:top w:val="none" w:sz="0" w:space="0" w:color="auto"/>
                <w:left w:val="none" w:sz="0" w:space="0" w:color="auto"/>
                <w:bottom w:val="none" w:sz="0" w:space="0" w:color="auto"/>
                <w:right w:val="none" w:sz="0" w:space="0" w:color="auto"/>
              </w:divBdr>
            </w:div>
          </w:divsChild>
        </w:div>
        <w:div w:id="181553386">
          <w:marLeft w:val="0"/>
          <w:marRight w:val="0"/>
          <w:marTop w:val="0"/>
          <w:marBottom w:val="0"/>
          <w:divBdr>
            <w:top w:val="none" w:sz="0" w:space="0" w:color="auto"/>
            <w:left w:val="none" w:sz="0" w:space="0" w:color="auto"/>
            <w:bottom w:val="none" w:sz="0" w:space="0" w:color="auto"/>
            <w:right w:val="none" w:sz="0" w:space="0" w:color="auto"/>
          </w:divBdr>
          <w:divsChild>
            <w:div w:id="1421029049">
              <w:marLeft w:val="0"/>
              <w:marRight w:val="0"/>
              <w:marTop w:val="0"/>
              <w:marBottom w:val="0"/>
              <w:divBdr>
                <w:top w:val="none" w:sz="0" w:space="0" w:color="auto"/>
                <w:left w:val="none" w:sz="0" w:space="0" w:color="auto"/>
                <w:bottom w:val="none" w:sz="0" w:space="0" w:color="auto"/>
                <w:right w:val="none" w:sz="0" w:space="0" w:color="auto"/>
              </w:divBdr>
            </w:div>
          </w:divsChild>
        </w:div>
        <w:div w:id="2094159545">
          <w:marLeft w:val="0"/>
          <w:marRight w:val="0"/>
          <w:marTop w:val="0"/>
          <w:marBottom w:val="0"/>
          <w:divBdr>
            <w:top w:val="none" w:sz="0" w:space="0" w:color="auto"/>
            <w:left w:val="none" w:sz="0" w:space="0" w:color="auto"/>
            <w:bottom w:val="none" w:sz="0" w:space="0" w:color="auto"/>
            <w:right w:val="none" w:sz="0" w:space="0" w:color="auto"/>
          </w:divBdr>
          <w:divsChild>
            <w:div w:id="1290471962">
              <w:marLeft w:val="0"/>
              <w:marRight w:val="0"/>
              <w:marTop w:val="0"/>
              <w:marBottom w:val="0"/>
              <w:divBdr>
                <w:top w:val="none" w:sz="0" w:space="0" w:color="auto"/>
                <w:left w:val="none" w:sz="0" w:space="0" w:color="auto"/>
                <w:bottom w:val="none" w:sz="0" w:space="0" w:color="auto"/>
                <w:right w:val="none" w:sz="0" w:space="0" w:color="auto"/>
              </w:divBdr>
            </w:div>
            <w:div w:id="489909492">
              <w:marLeft w:val="0"/>
              <w:marRight w:val="0"/>
              <w:marTop w:val="0"/>
              <w:marBottom w:val="0"/>
              <w:divBdr>
                <w:top w:val="none" w:sz="0" w:space="0" w:color="auto"/>
                <w:left w:val="none" w:sz="0" w:space="0" w:color="auto"/>
                <w:bottom w:val="none" w:sz="0" w:space="0" w:color="auto"/>
                <w:right w:val="none" w:sz="0" w:space="0" w:color="auto"/>
              </w:divBdr>
            </w:div>
          </w:divsChild>
        </w:div>
        <w:div w:id="487747577">
          <w:marLeft w:val="0"/>
          <w:marRight w:val="0"/>
          <w:marTop w:val="0"/>
          <w:marBottom w:val="0"/>
          <w:divBdr>
            <w:top w:val="none" w:sz="0" w:space="0" w:color="auto"/>
            <w:left w:val="none" w:sz="0" w:space="0" w:color="auto"/>
            <w:bottom w:val="none" w:sz="0" w:space="0" w:color="auto"/>
            <w:right w:val="none" w:sz="0" w:space="0" w:color="auto"/>
          </w:divBdr>
          <w:divsChild>
            <w:div w:id="362630814">
              <w:marLeft w:val="0"/>
              <w:marRight w:val="0"/>
              <w:marTop w:val="0"/>
              <w:marBottom w:val="0"/>
              <w:divBdr>
                <w:top w:val="none" w:sz="0" w:space="0" w:color="auto"/>
                <w:left w:val="none" w:sz="0" w:space="0" w:color="auto"/>
                <w:bottom w:val="none" w:sz="0" w:space="0" w:color="auto"/>
                <w:right w:val="none" w:sz="0" w:space="0" w:color="auto"/>
              </w:divBdr>
            </w:div>
          </w:divsChild>
        </w:div>
        <w:div w:id="965350082">
          <w:marLeft w:val="0"/>
          <w:marRight w:val="0"/>
          <w:marTop w:val="0"/>
          <w:marBottom w:val="0"/>
          <w:divBdr>
            <w:top w:val="none" w:sz="0" w:space="0" w:color="auto"/>
            <w:left w:val="none" w:sz="0" w:space="0" w:color="auto"/>
            <w:bottom w:val="none" w:sz="0" w:space="0" w:color="auto"/>
            <w:right w:val="none" w:sz="0" w:space="0" w:color="auto"/>
          </w:divBdr>
          <w:divsChild>
            <w:div w:id="1046876036">
              <w:marLeft w:val="0"/>
              <w:marRight w:val="0"/>
              <w:marTop w:val="0"/>
              <w:marBottom w:val="0"/>
              <w:divBdr>
                <w:top w:val="none" w:sz="0" w:space="0" w:color="auto"/>
                <w:left w:val="none" w:sz="0" w:space="0" w:color="auto"/>
                <w:bottom w:val="none" w:sz="0" w:space="0" w:color="auto"/>
                <w:right w:val="none" w:sz="0" w:space="0" w:color="auto"/>
              </w:divBdr>
            </w:div>
          </w:divsChild>
        </w:div>
        <w:div w:id="1838963660">
          <w:marLeft w:val="0"/>
          <w:marRight w:val="0"/>
          <w:marTop w:val="0"/>
          <w:marBottom w:val="0"/>
          <w:divBdr>
            <w:top w:val="none" w:sz="0" w:space="0" w:color="auto"/>
            <w:left w:val="none" w:sz="0" w:space="0" w:color="auto"/>
            <w:bottom w:val="none" w:sz="0" w:space="0" w:color="auto"/>
            <w:right w:val="none" w:sz="0" w:space="0" w:color="auto"/>
          </w:divBdr>
          <w:divsChild>
            <w:div w:id="1021738352">
              <w:marLeft w:val="0"/>
              <w:marRight w:val="0"/>
              <w:marTop w:val="0"/>
              <w:marBottom w:val="0"/>
              <w:divBdr>
                <w:top w:val="none" w:sz="0" w:space="0" w:color="auto"/>
                <w:left w:val="none" w:sz="0" w:space="0" w:color="auto"/>
                <w:bottom w:val="none" w:sz="0" w:space="0" w:color="auto"/>
                <w:right w:val="none" w:sz="0" w:space="0" w:color="auto"/>
              </w:divBdr>
            </w:div>
          </w:divsChild>
        </w:div>
        <w:div w:id="558445953">
          <w:marLeft w:val="0"/>
          <w:marRight w:val="0"/>
          <w:marTop w:val="0"/>
          <w:marBottom w:val="0"/>
          <w:divBdr>
            <w:top w:val="none" w:sz="0" w:space="0" w:color="auto"/>
            <w:left w:val="none" w:sz="0" w:space="0" w:color="auto"/>
            <w:bottom w:val="none" w:sz="0" w:space="0" w:color="auto"/>
            <w:right w:val="none" w:sz="0" w:space="0" w:color="auto"/>
          </w:divBdr>
          <w:divsChild>
            <w:div w:id="874272568">
              <w:marLeft w:val="0"/>
              <w:marRight w:val="0"/>
              <w:marTop w:val="0"/>
              <w:marBottom w:val="0"/>
              <w:divBdr>
                <w:top w:val="none" w:sz="0" w:space="0" w:color="auto"/>
                <w:left w:val="none" w:sz="0" w:space="0" w:color="auto"/>
                <w:bottom w:val="none" w:sz="0" w:space="0" w:color="auto"/>
                <w:right w:val="none" w:sz="0" w:space="0" w:color="auto"/>
              </w:divBdr>
            </w:div>
          </w:divsChild>
        </w:div>
        <w:div w:id="1555652326">
          <w:marLeft w:val="0"/>
          <w:marRight w:val="0"/>
          <w:marTop w:val="0"/>
          <w:marBottom w:val="0"/>
          <w:divBdr>
            <w:top w:val="none" w:sz="0" w:space="0" w:color="auto"/>
            <w:left w:val="none" w:sz="0" w:space="0" w:color="auto"/>
            <w:bottom w:val="none" w:sz="0" w:space="0" w:color="auto"/>
            <w:right w:val="none" w:sz="0" w:space="0" w:color="auto"/>
          </w:divBdr>
          <w:divsChild>
            <w:div w:id="618293718">
              <w:marLeft w:val="0"/>
              <w:marRight w:val="0"/>
              <w:marTop w:val="0"/>
              <w:marBottom w:val="0"/>
              <w:divBdr>
                <w:top w:val="none" w:sz="0" w:space="0" w:color="auto"/>
                <w:left w:val="none" w:sz="0" w:space="0" w:color="auto"/>
                <w:bottom w:val="none" w:sz="0" w:space="0" w:color="auto"/>
                <w:right w:val="none" w:sz="0" w:space="0" w:color="auto"/>
              </w:divBdr>
            </w:div>
          </w:divsChild>
        </w:div>
        <w:div w:id="1066998594">
          <w:marLeft w:val="0"/>
          <w:marRight w:val="0"/>
          <w:marTop w:val="0"/>
          <w:marBottom w:val="0"/>
          <w:divBdr>
            <w:top w:val="none" w:sz="0" w:space="0" w:color="auto"/>
            <w:left w:val="none" w:sz="0" w:space="0" w:color="auto"/>
            <w:bottom w:val="none" w:sz="0" w:space="0" w:color="auto"/>
            <w:right w:val="none" w:sz="0" w:space="0" w:color="auto"/>
          </w:divBdr>
          <w:divsChild>
            <w:div w:id="1045829721">
              <w:marLeft w:val="0"/>
              <w:marRight w:val="0"/>
              <w:marTop w:val="0"/>
              <w:marBottom w:val="0"/>
              <w:divBdr>
                <w:top w:val="none" w:sz="0" w:space="0" w:color="auto"/>
                <w:left w:val="none" w:sz="0" w:space="0" w:color="auto"/>
                <w:bottom w:val="none" w:sz="0" w:space="0" w:color="auto"/>
                <w:right w:val="none" w:sz="0" w:space="0" w:color="auto"/>
              </w:divBdr>
            </w:div>
            <w:div w:id="485436547">
              <w:marLeft w:val="0"/>
              <w:marRight w:val="0"/>
              <w:marTop w:val="0"/>
              <w:marBottom w:val="0"/>
              <w:divBdr>
                <w:top w:val="none" w:sz="0" w:space="0" w:color="auto"/>
                <w:left w:val="none" w:sz="0" w:space="0" w:color="auto"/>
                <w:bottom w:val="none" w:sz="0" w:space="0" w:color="auto"/>
                <w:right w:val="none" w:sz="0" w:space="0" w:color="auto"/>
              </w:divBdr>
            </w:div>
          </w:divsChild>
        </w:div>
        <w:div w:id="1980839024">
          <w:marLeft w:val="0"/>
          <w:marRight w:val="0"/>
          <w:marTop w:val="0"/>
          <w:marBottom w:val="0"/>
          <w:divBdr>
            <w:top w:val="none" w:sz="0" w:space="0" w:color="auto"/>
            <w:left w:val="none" w:sz="0" w:space="0" w:color="auto"/>
            <w:bottom w:val="none" w:sz="0" w:space="0" w:color="auto"/>
            <w:right w:val="none" w:sz="0" w:space="0" w:color="auto"/>
          </w:divBdr>
          <w:divsChild>
            <w:div w:id="1291327689">
              <w:marLeft w:val="0"/>
              <w:marRight w:val="0"/>
              <w:marTop w:val="0"/>
              <w:marBottom w:val="0"/>
              <w:divBdr>
                <w:top w:val="none" w:sz="0" w:space="0" w:color="auto"/>
                <w:left w:val="none" w:sz="0" w:space="0" w:color="auto"/>
                <w:bottom w:val="none" w:sz="0" w:space="0" w:color="auto"/>
                <w:right w:val="none" w:sz="0" w:space="0" w:color="auto"/>
              </w:divBdr>
            </w:div>
          </w:divsChild>
        </w:div>
        <w:div w:id="51589245">
          <w:marLeft w:val="0"/>
          <w:marRight w:val="0"/>
          <w:marTop w:val="0"/>
          <w:marBottom w:val="0"/>
          <w:divBdr>
            <w:top w:val="none" w:sz="0" w:space="0" w:color="auto"/>
            <w:left w:val="none" w:sz="0" w:space="0" w:color="auto"/>
            <w:bottom w:val="none" w:sz="0" w:space="0" w:color="auto"/>
            <w:right w:val="none" w:sz="0" w:space="0" w:color="auto"/>
          </w:divBdr>
          <w:divsChild>
            <w:div w:id="1072004538">
              <w:marLeft w:val="0"/>
              <w:marRight w:val="0"/>
              <w:marTop w:val="0"/>
              <w:marBottom w:val="0"/>
              <w:divBdr>
                <w:top w:val="none" w:sz="0" w:space="0" w:color="auto"/>
                <w:left w:val="none" w:sz="0" w:space="0" w:color="auto"/>
                <w:bottom w:val="none" w:sz="0" w:space="0" w:color="auto"/>
                <w:right w:val="none" w:sz="0" w:space="0" w:color="auto"/>
              </w:divBdr>
            </w:div>
          </w:divsChild>
        </w:div>
        <w:div w:id="1543636315">
          <w:marLeft w:val="0"/>
          <w:marRight w:val="0"/>
          <w:marTop w:val="0"/>
          <w:marBottom w:val="0"/>
          <w:divBdr>
            <w:top w:val="none" w:sz="0" w:space="0" w:color="auto"/>
            <w:left w:val="none" w:sz="0" w:space="0" w:color="auto"/>
            <w:bottom w:val="none" w:sz="0" w:space="0" w:color="auto"/>
            <w:right w:val="none" w:sz="0" w:space="0" w:color="auto"/>
          </w:divBdr>
          <w:divsChild>
            <w:div w:id="834690060">
              <w:marLeft w:val="0"/>
              <w:marRight w:val="0"/>
              <w:marTop w:val="0"/>
              <w:marBottom w:val="0"/>
              <w:divBdr>
                <w:top w:val="none" w:sz="0" w:space="0" w:color="auto"/>
                <w:left w:val="none" w:sz="0" w:space="0" w:color="auto"/>
                <w:bottom w:val="none" w:sz="0" w:space="0" w:color="auto"/>
                <w:right w:val="none" w:sz="0" w:space="0" w:color="auto"/>
              </w:divBdr>
            </w:div>
          </w:divsChild>
        </w:div>
        <w:div w:id="40786421">
          <w:marLeft w:val="0"/>
          <w:marRight w:val="0"/>
          <w:marTop w:val="0"/>
          <w:marBottom w:val="0"/>
          <w:divBdr>
            <w:top w:val="none" w:sz="0" w:space="0" w:color="auto"/>
            <w:left w:val="none" w:sz="0" w:space="0" w:color="auto"/>
            <w:bottom w:val="none" w:sz="0" w:space="0" w:color="auto"/>
            <w:right w:val="none" w:sz="0" w:space="0" w:color="auto"/>
          </w:divBdr>
          <w:divsChild>
            <w:div w:id="71125998">
              <w:marLeft w:val="0"/>
              <w:marRight w:val="0"/>
              <w:marTop w:val="0"/>
              <w:marBottom w:val="0"/>
              <w:divBdr>
                <w:top w:val="none" w:sz="0" w:space="0" w:color="auto"/>
                <w:left w:val="none" w:sz="0" w:space="0" w:color="auto"/>
                <w:bottom w:val="none" w:sz="0" w:space="0" w:color="auto"/>
                <w:right w:val="none" w:sz="0" w:space="0" w:color="auto"/>
              </w:divBdr>
            </w:div>
          </w:divsChild>
        </w:div>
        <w:div w:id="2075465933">
          <w:marLeft w:val="0"/>
          <w:marRight w:val="0"/>
          <w:marTop w:val="0"/>
          <w:marBottom w:val="0"/>
          <w:divBdr>
            <w:top w:val="none" w:sz="0" w:space="0" w:color="auto"/>
            <w:left w:val="none" w:sz="0" w:space="0" w:color="auto"/>
            <w:bottom w:val="none" w:sz="0" w:space="0" w:color="auto"/>
            <w:right w:val="none" w:sz="0" w:space="0" w:color="auto"/>
          </w:divBdr>
          <w:divsChild>
            <w:div w:id="601108026">
              <w:marLeft w:val="0"/>
              <w:marRight w:val="0"/>
              <w:marTop w:val="0"/>
              <w:marBottom w:val="0"/>
              <w:divBdr>
                <w:top w:val="none" w:sz="0" w:space="0" w:color="auto"/>
                <w:left w:val="none" w:sz="0" w:space="0" w:color="auto"/>
                <w:bottom w:val="none" w:sz="0" w:space="0" w:color="auto"/>
                <w:right w:val="none" w:sz="0" w:space="0" w:color="auto"/>
              </w:divBdr>
            </w:div>
          </w:divsChild>
        </w:div>
        <w:div w:id="1711226895">
          <w:marLeft w:val="0"/>
          <w:marRight w:val="0"/>
          <w:marTop w:val="0"/>
          <w:marBottom w:val="0"/>
          <w:divBdr>
            <w:top w:val="none" w:sz="0" w:space="0" w:color="auto"/>
            <w:left w:val="none" w:sz="0" w:space="0" w:color="auto"/>
            <w:bottom w:val="none" w:sz="0" w:space="0" w:color="auto"/>
            <w:right w:val="none" w:sz="0" w:space="0" w:color="auto"/>
          </w:divBdr>
          <w:divsChild>
            <w:div w:id="166140472">
              <w:marLeft w:val="0"/>
              <w:marRight w:val="0"/>
              <w:marTop w:val="0"/>
              <w:marBottom w:val="0"/>
              <w:divBdr>
                <w:top w:val="none" w:sz="0" w:space="0" w:color="auto"/>
                <w:left w:val="none" w:sz="0" w:space="0" w:color="auto"/>
                <w:bottom w:val="none" w:sz="0" w:space="0" w:color="auto"/>
                <w:right w:val="none" w:sz="0" w:space="0" w:color="auto"/>
              </w:divBdr>
            </w:div>
            <w:div w:id="1664239854">
              <w:marLeft w:val="0"/>
              <w:marRight w:val="0"/>
              <w:marTop w:val="0"/>
              <w:marBottom w:val="0"/>
              <w:divBdr>
                <w:top w:val="none" w:sz="0" w:space="0" w:color="auto"/>
                <w:left w:val="none" w:sz="0" w:space="0" w:color="auto"/>
                <w:bottom w:val="none" w:sz="0" w:space="0" w:color="auto"/>
                <w:right w:val="none" w:sz="0" w:space="0" w:color="auto"/>
              </w:divBdr>
            </w:div>
          </w:divsChild>
        </w:div>
        <w:div w:id="1306735085">
          <w:marLeft w:val="0"/>
          <w:marRight w:val="0"/>
          <w:marTop w:val="0"/>
          <w:marBottom w:val="0"/>
          <w:divBdr>
            <w:top w:val="none" w:sz="0" w:space="0" w:color="auto"/>
            <w:left w:val="none" w:sz="0" w:space="0" w:color="auto"/>
            <w:bottom w:val="none" w:sz="0" w:space="0" w:color="auto"/>
            <w:right w:val="none" w:sz="0" w:space="0" w:color="auto"/>
          </w:divBdr>
          <w:divsChild>
            <w:div w:id="551885107">
              <w:marLeft w:val="0"/>
              <w:marRight w:val="0"/>
              <w:marTop w:val="0"/>
              <w:marBottom w:val="0"/>
              <w:divBdr>
                <w:top w:val="none" w:sz="0" w:space="0" w:color="auto"/>
                <w:left w:val="none" w:sz="0" w:space="0" w:color="auto"/>
                <w:bottom w:val="none" w:sz="0" w:space="0" w:color="auto"/>
                <w:right w:val="none" w:sz="0" w:space="0" w:color="auto"/>
              </w:divBdr>
            </w:div>
          </w:divsChild>
        </w:div>
        <w:div w:id="1255283704">
          <w:marLeft w:val="0"/>
          <w:marRight w:val="0"/>
          <w:marTop w:val="0"/>
          <w:marBottom w:val="0"/>
          <w:divBdr>
            <w:top w:val="none" w:sz="0" w:space="0" w:color="auto"/>
            <w:left w:val="none" w:sz="0" w:space="0" w:color="auto"/>
            <w:bottom w:val="none" w:sz="0" w:space="0" w:color="auto"/>
            <w:right w:val="none" w:sz="0" w:space="0" w:color="auto"/>
          </w:divBdr>
          <w:divsChild>
            <w:div w:id="1878469130">
              <w:marLeft w:val="0"/>
              <w:marRight w:val="0"/>
              <w:marTop w:val="0"/>
              <w:marBottom w:val="0"/>
              <w:divBdr>
                <w:top w:val="none" w:sz="0" w:space="0" w:color="auto"/>
                <w:left w:val="none" w:sz="0" w:space="0" w:color="auto"/>
                <w:bottom w:val="none" w:sz="0" w:space="0" w:color="auto"/>
                <w:right w:val="none" w:sz="0" w:space="0" w:color="auto"/>
              </w:divBdr>
            </w:div>
          </w:divsChild>
        </w:div>
        <w:div w:id="746923123">
          <w:marLeft w:val="0"/>
          <w:marRight w:val="0"/>
          <w:marTop w:val="0"/>
          <w:marBottom w:val="0"/>
          <w:divBdr>
            <w:top w:val="none" w:sz="0" w:space="0" w:color="auto"/>
            <w:left w:val="none" w:sz="0" w:space="0" w:color="auto"/>
            <w:bottom w:val="none" w:sz="0" w:space="0" w:color="auto"/>
            <w:right w:val="none" w:sz="0" w:space="0" w:color="auto"/>
          </w:divBdr>
          <w:divsChild>
            <w:div w:id="2068067299">
              <w:marLeft w:val="0"/>
              <w:marRight w:val="0"/>
              <w:marTop w:val="0"/>
              <w:marBottom w:val="0"/>
              <w:divBdr>
                <w:top w:val="none" w:sz="0" w:space="0" w:color="auto"/>
                <w:left w:val="none" w:sz="0" w:space="0" w:color="auto"/>
                <w:bottom w:val="none" w:sz="0" w:space="0" w:color="auto"/>
                <w:right w:val="none" w:sz="0" w:space="0" w:color="auto"/>
              </w:divBdr>
            </w:div>
          </w:divsChild>
        </w:div>
        <w:div w:id="303506561">
          <w:marLeft w:val="0"/>
          <w:marRight w:val="0"/>
          <w:marTop w:val="0"/>
          <w:marBottom w:val="0"/>
          <w:divBdr>
            <w:top w:val="none" w:sz="0" w:space="0" w:color="auto"/>
            <w:left w:val="none" w:sz="0" w:space="0" w:color="auto"/>
            <w:bottom w:val="none" w:sz="0" w:space="0" w:color="auto"/>
            <w:right w:val="none" w:sz="0" w:space="0" w:color="auto"/>
          </w:divBdr>
          <w:divsChild>
            <w:div w:id="1380134068">
              <w:marLeft w:val="0"/>
              <w:marRight w:val="0"/>
              <w:marTop w:val="0"/>
              <w:marBottom w:val="0"/>
              <w:divBdr>
                <w:top w:val="none" w:sz="0" w:space="0" w:color="auto"/>
                <w:left w:val="none" w:sz="0" w:space="0" w:color="auto"/>
                <w:bottom w:val="none" w:sz="0" w:space="0" w:color="auto"/>
                <w:right w:val="none" w:sz="0" w:space="0" w:color="auto"/>
              </w:divBdr>
            </w:div>
            <w:div w:id="2029989762">
              <w:marLeft w:val="0"/>
              <w:marRight w:val="0"/>
              <w:marTop w:val="0"/>
              <w:marBottom w:val="0"/>
              <w:divBdr>
                <w:top w:val="none" w:sz="0" w:space="0" w:color="auto"/>
                <w:left w:val="none" w:sz="0" w:space="0" w:color="auto"/>
                <w:bottom w:val="none" w:sz="0" w:space="0" w:color="auto"/>
                <w:right w:val="none" w:sz="0" w:space="0" w:color="auto"/>
              </w:divBdr>
            </w:div>
          </w:divsChild>
        </w:div>
        <w:div w:id="604852347">
          <w:marLeft w:val="0"/>
          <w:marRight w:val="0"/>
          <w:marTop w:val="0"/>
          <w:marBottom w:val="0"/>
          <w:divBdr>
            <w:top w:val="none" w:sz="0" w:space="0" w:color="auto"/>
            <w:left w:val="none" w:sz="0" w:space="0" w:color="auto"/>
            <w:bottom w:val="none" w:sz="0" w:space="0" w:color="auto"/>
            <w:right w:val="none" w:sz="0" w:space="0" w:color="auto"/>
          </w:divBdr>
          <w:divsChild>
            <w:div w:id="1911772864">
              <w:marLeft w:val="0"/>
              <w:marRight w:val="0"/>
              <w:marTop w:val="0"/>
              <w:marBottom w:val="0"/>
              <w:divBdr>
                <w:top w:val="none" w:sz="0" w:space="0" w:color="auto"/>
                <w:left w:val="none" w:sz="0" w:space="0" w:color="auto"/>
                <w:bottom w:val="none" w:sz="0" w:space="0" w:color="auto"/>
                <w:right w:val="none" w:sz="0" w:space="0" w:color="auto"/>
              </w:divBdr>
            </w:div>
          </w:divsChild>
        </w:div>
        <w:div w:id="347484639">
          <w:marLeft w:val="0"/>
          <w:marRight w:val="0"/>
          <w:marTop w:val="0"/>
          <w:marBottom w:val="0"/>
          <w:divBdr>
            <w:top w:val="none" w:sz="0" w:space="0" w:color="auto"/>
            <w:left w:val="none" w:sz="0" w:space="0" w:color="auto"/>
            <w:bottom w:val="none" w:sz="0" w:space="0" w:color="auto"/>
            <w:right w:val="none" w:sz="0" w:space="0" w:color="auto"/>
          </w:divBdr>
          <w:divsChild>
            <w:div w:id="607928714">
              <w:marLeft w:val="0"/>
              <w:marRight w:val="0"/>
              <w:marTop w:val="0"/>
              <w:marBottom w:val="0"/>
              <w:divBdr>
                <w:top w:val="none" w:sz="0" w:space="0" w:color="auto"/>
                <w:left w:val="none" w:sz="0" w:space="0" w:color="auto"/>
                <w:bottom w:val="none" w:sz="0" w:space="0" w:color="auto"/>
                <w:right w:val="none" w:sz="0" w:space="0" w:color="auto"/>
              </w:divBdr>
            </w:div>
            <w:div w:id="2008090281">
              <w:marLeft w:val="0"/>
              <w:marRight w:val="0"/>
              <w:marTop w:val="0"/>
              <w:marBottom w:val="0"/>
              <w:divBdr>
                <w:top w:val="none" w:sz="0" w:space="0" w:color="auto"/>
                <w:left w:val="none" w:sz="0" w:space="0" w:color="auto"/>
                <w:bottom w:val="none" w:sz="0" w:space="0" w:color="auto"/>
                <w:right w:val="none" w:sz="0" w:space="0" w:color="auto"/>
              </w:divBdr>
            </w:div>
          </w:divsChild>
        </w:div>
        <w:div w:id="855726478">
          <w:marLeft w:val="0"/>
          <w:marRight w:val="0"/>
          <w:marTop w:val="0"/>
          <w:marBottom w:val="0"/>
          <w:divBdr>
            <w:top w:val="none" w:sz="0" w:space="0" w:color="auto"/>
            <w:left w:val="none" w:sz="0" w:space="0" w:color="auto"/>
            <w:bottom w:val="none" w:sz="0" w:space="0" w:color="auto"/>
            <w:right w:val="none" w:sz="0" w:space="0" w:color="auto"/>
          </w:divBdr>
          <w:divsChild>
            <w:div w:id="1401320617">
              <w:marLeft w:val="0"/>
              <w:marRight w:val="0"/>
              <w:marTop w:val="0"/>
              <w:marBottom w:val="0"/>
              <w:divBdr>
                <w:top w:val="none" w:sz="0" w:space="0" w:color="auto"/>
                <w:left w:val="none" w:sz="0" w:space="0" w:color="auto"/>
                <w:bottom w:val="none" w:sz="0" w:space="0" w:color="auto"/>
                <w:right w:val="none" w:sz="0" w:space="0" w:color="auto"/>
              </w:divBdr>
            </w:div>
          </w:divsChild>
        </w:div>
        <w:div w:id="530074208">
          <w:marLeft w:val="0"/>
          <w:marRight w:val="0"/>
          <w:marTop w:val="0"/>
          <w:marBottom w:val="0"/>
          <w:divBdr>
            <w:top w:val="none" w:sz="0" w:space="0" w:color="auto"/>
            <w:left w:val="none" w:sz="0" w:space="0" w:color="auto"/>
            <w:bottom w:val="none" w:sz="0" w:space="0" w:color="auto"/>
            <w:right w:val="none" w:sz="0" w:space="0" w:color="auto"/>
          </w:divBdr>
          <w:divsChild>
            <w:div w:id="1365210611">
              <w:marLeft w:val="0"/>
              <w:marRight w:val="0"/>
              <w:marTop w:val="0"/>
              <w:marBottom w:val="0"/>
              <w:divBdr>
                <w:top w:val="none" w:sz="0" w:space="0" w:color="auto"/>
                <w:left w:val="none" w:sz="0" w:space="0" w:color="auto"/>
                <w:bottom w:val="none" w:sz="0" w:space="0" w:color="auto"/>
                <w:right w:val="none" w:sz="0" w:space="0" w:color="auto"/>
              </w:divBdr>
            </w:div>
          </w:divsChild>
        </w:div>
        <w:div w:id="483816369">
          <w:marLeft w:val="0"/>
          <w:marRight w:val="0"/>
          <w:marTop w:val="0"/>
          <w:marBottom w:val="0"/>
          <w:divBdr>
            <w:top w:val="none" w:sz="0" w:space="0" w:color="auto"/>
            <w:left w:val="none" w:sz="0" w:space="0" w:color="auto"/>
            <w:bottom w:val="none" w:sz="0" w:space="0" w:color="auto"/>
            <w:right w:val="none" w:sz="0" w:space="0" w:color="auto"/>
          </w:divBdr>
          <w:divsChild>
            <w:div w:id="1661272472">
              <w:marLeft w:val="0"/>
              <w:marRight w:val="0"/>
              <w:marTop w:val="0"/>
              <w:marBottom w:val="0"/>
              <w:divBdr>
                <w:top w:val="none" w:sz="0" w:space="0" w:color="auto"/>
                <w:left w:val="none" w:sz="0" w:space="0" w:color="auto"/>
                <w:bottom w:val="none" w:sz="0" w:space="0" w:color="auto"/>
                <w:right w:val="none" w:sz="0" w:space="0" w:color="auto"/>
              </w:divBdr>
            </w:div>
          </w:divsChild>
        </w:div>
        <w:div w:id="1707371379">
          <w:marLeft w:val="0"/>
          <w:marRight w:val="0"/>
          <w:marTop w:val="0"/>
          <w:marBottom w:val="0"/>
          <w:divBdr>
            <w:top w:val="none" w:sz="0" w:space="0" w:color="auto"/>
            <w:left w:val="none" w:sz="0" w:space="0" w:color="auto"/>
            <w:bottom w:val="none" w:sz="0" w:space="0" w:color="auto"/>
            <w:right w:val="none" w:sz="0" w:space="0" w:color="auto"/>
          </w:divBdr>
          <w:divsChild>
            <w:div w:id="2025085741">
              <w:marLeft w:val="0"/>
              <w:marRight w:val="0"/>
              <w:marTop w:val="0"/>
              <w:marBottom w:val="0"/>
              <w:divBdr>
                <w:top w:val="none" w:sz="0" w:space="0" w:color="auto"/>
                <w:left w:val="none" w:sz="0" w:space="0" w:color="auto"/>
                <w:bottom w:val="none" w:sz="0" w:space="0" w:color="auto"/>
                <w:right w:val="none" w:sz="0" w:space="0" w:color="auto"/>
              </w:divBdr>
            </w:div>
          </w:divsChild>
        </w:div>
        <w:div w:id="639848455">
          <w:marLeft w:val="0"/>
          <w:marRight w:val="0"/>
          <w:marTop w:val="0"/>
          <w:marBottom w:val="0"/>
          <w:divBdr>
            <w:top w:val="none" w:sz="0" w:space="0" w:color="auto"/>
            <w:left w:val="none" w:sz="0" w:space="0" w:color="auto"/>
            <w:bottom w:val="none" w:sz="0" w:space="0" w:color="auto"/>
            <w:right w:val="none" w:sz="0" w:space="0" w:color="auto"/>
          </w:divBdr>
          <w:divsChild>
            <w:div w:id="1093206577">
              <w:marLeft w:val="0"/>
              <w:marRight w:val="0"/>
              <w:marTop w:val="0"/>
              <w:marBottom w:val="0"/>
              <w:divBdr>
                <w:top w:val="none" w:sz="0" w:space="0" w:color="auto"/>
                <w:left w:val="none" w:sz="0" w:space="0" w:color="auto"/>
                <w:bottom w:val="none" w:sz="0" w:space="0" w:color="auto"/>
                <w:right w:val="none" w:sz="0" w:space="0" w:color="auto"/>
              </w:divBdr>
            </w:div>
          </w:divsChild>
        </w:div>
        <w:div w:id="1737360643">
          <w:marLeft w:val="0"/>
          <w:marRight w:val="0"/>
          <w:marTop w:val="0"/>
          <w:marBottom w:val="0"/>
          <w:divBdr>
            <w:top w:val="none" w:sz="0" w:space="0" w:color="auto"/>
            <w:left w:val="none" w:sz="0" w:space="0" w:color="auto"/>
            <w:bottom w:val="none" w:sz="0" w:space="0" w:color="auto"/>
            <w:right w:val="none" w:sz="0" w:space="0" w:color="auto"/>
          </w:divBdr>
          <w:divsChild>
            <w:div w:id="876283702">
              <w:marLeft w:val="0"/>
              <w:marRight w:val="0"/>
              <w:marTop w:val="0"/>
              <w:marBottom w:val="0"/>
              <w:divBdr>
                <w:top w:val="none" w:sz="0" w:space="0" w:color="auto"/>
                <w:left w:val="none" w:sz="0" w:space="0" w:color="auto"/>
                <w:bottom w:val="none" w:sz="0" w:space="0" w:color="auto"/>
                <w:right w:val="none" w:sz="0" w:space="0" w:color="auto"/>
              </w:divBdr>
            </w:div>
            <w:div w:id="1036270816">
              <w:marLeft w:val="0"/>
              <w:marRight w:val="0"/>
              <w:marTop w:val="0"/>
              <w:marBottom w:val="0"/>
              <w:divBdr>
                <w:top w:val="none" w:sz="0" w:space="0" w:color="auto"/>
                <w:left w:val="none" w:sz="0" w:space="0" w:color="auto"/>
                <w:bottom w:val="none" w:sz="0" w:space="0" w:color="auto"/>
                <w:right w:val="none" w:sz="0" w:space="0" w:color="auto"/>
              </w:divBdr>
            </w:div>
          </w:divsChild>
        </w:div>
        <w:div w:id="720056253">
          <w:marLeft w:val="0"/>
          <w:marRight w:val="0"/>
          <w:marTop w:val="0"/>
          <w:marBottom w:val="0"/>
          <w:divBdr>
            <w:top w:val="none" w:sz="0" w:space="0" w:color="auto"/>
            <w:left w:val="none" w:sz="0" w:space="0" w:color="auto"/>
            <w:bottom w:val="none" w:sz="0" w:space="0" w:color="auto"/>
            <w:right w:val="none" w:sz="0" w:space="0" w:color="auto"/>
          </w:divBdr>
          <w:divsChild>
            <w:div w:id="1400055365">
              <w:marLeft w:val="0"/>
              <w:marRight w:val="0"/>
              <w:marTop w:val="0"/>
              <w:marBottom w:val="0"/>
              <w:divBdr>
                <w:top w:val="none" w:sz="0" w:space="0" w:color="auto"/>
                <w:left w:val="none" w:sz="0" w:space="0" w:color="auto"/>
                <w:bottom w:val="none" w:sz="0" w:space="0" w:color="auto"/>
                <w:right w:val="none" w:sz="0" w:space="0" w:color="auto"/>
              </w:divBdr>
            </w:div>
          </w:divsChild>
        </w:div>
        <w:div w:id="456804708">
          <w:marLeft w:val="0"/>
          <w:marRight w:val="0"/>
          <w:marTop w:val="0"/>
          <w:marBottom w:val="0"/>
          <w:divBdr>
            <w:top w:val="none" w:sz="0" w:space="0" w:color="auto"/>
            <w:left w:val="none" w:sz="0" w:space="0" w:color="auto"/>
            <w:bottom w:val="none" w:sz="0" w:space="0" w:color="auto"/>
            <w:right w:val="none" w:sz="0" w:space="0" w:color="auto"/>
          </w:divBdr>
          <w:divsChild>
            <w:div w:id="2069567247">
              <w:marLeft w:val="0"/>
              <w:marRight w:val="0"/>
              <w:marTop w:val="0"/>
              <w:marBottom w:val="0"/>
              <w:divBdr>
                <w:top w:val="none" w:sz="0" w:space="0" w:color="auto"/>
                <w:left w:val="none" w:sz="0" w:space="0" w:color="auto"/>
                <w:bottom w:val="none" w:sz="0" w:space="0" w:color="auto"/>
                <w:right w:val="none" w:sz="0" w:space="0" w:color="auto"/>
              </w:divBdr>
            </w:div>
          </w:divsChild>
        </w:div>
        <w:div w:id="1162310006">
          <w:marLeft w:val="0"/>
          <w:marRight w:val="0"/>
          <w:marTop w:val="0"/>
          <w:marBottom w:val="0"/>
          <w:divBdr>
            <w:top w:val="none" w:sz="0" w:space="0" w:color="auto"/>
            <w:left w:val="none" w:sz="0" w:space="0" w:color="auto"/>
            <w:bottom w:val="none" w:sz="0" w:space="0" w:color="auto"/>
            <w:right w:val="none" w:sz="0" w:space="0" w:color="auto"/>
          </w:divBdr>
          <w:divsChild>
            <w:div w:id="203059663">
              <w:marLeft w:val="0"/>
              <w:marRight w:val="0"/>
              <w:marTop w:val="0"/>
              <w:marBottom w:val="0"/>
              <w:divBdr>
                <w:top w:val="none" w:sz="0" w:space="0" w:color="auto"/>
                <w:left w:val="none" w:sz="0" w:space="0" w:color="auto"/>
                <w:bottom w:val="none" w:sz="0" w:space="0" w:color="auto"/>
                <w:right w:val="none" w:sz="0" w:space="0" w:color="auto"/>
              </w:divBdr>
            </w:div>
          </w:divsChild>
        </w:div>
        <w:div w:id="1886522598">
          <w:marLeft w:val="0"/>
          <w:marRight w:val="0"/>
          <w:marTop w:val="0"/>
          <w:marBottom w:val="0"/>
          <w:divBdr>
            <w:top w:val="none" w:sz="0" w:space="0" w:color="auto"/>
            <w:left w:val="none" w:sz="0" w:space="0" w:color="auto"/>
            <w:bottom w:val="none" w:sz="0" w:space="0" w:color="auto"/>
            <w:right w:val="none" w:sz="0" w:space="0" w:color="auto"/>
          </w:divBdr>
          <w:divsChild>
            <w:div w:id="1460486985">
              <w:marLeft w:val="0"/>
              <w:marRight w:val="0"/>
              <w:marTop w:val="0"/>
              <w:marBottom w:val="0"/>
              <w:divBdr>
                <w:top w:val="none" w:sz="0" w:space="0" w:color="auto"/>
                <w:left w:val="none" w:sz="0" w:space="0" w:color="auto"/>
                <w:bottom w:val="none" w:sz="0" w:space="0" w:color="auto"/>
                <w:right w:val="none" w:sz="0" w:space="0" w:color="auto"/>
              </w:divBdr>
            </w:div>
          </w:divsChild>
        </w:div>
        <w:div w:id="1126582830">
          <w:marLeft w:val="0"/>
          <w:marRight w:val="0"/>
          <w:marTop w:val="0"/>
          <w:marBottom w:val="0"/>
          <w:divBdr>
            <w:top w:val="none" w:sz="0" w:space="0" w:color="auto"/>
            <w:left w:val="none" w:sz="0" w:space="0" w:color="auto"/>
            <w:bottom w:val="none" w:sz="0" w:space="0" w:color="auto"/>
            <w:right w:val="none" w:sz="0" w:space="0" w:color="auto"/>
          </w:divBdr>
          <w:divsChild>
            <w:div w:id="1857771184">
              <w:marLeft w:val="0"/>
              <w:marRight w:val="0"/>
              <w:marTop w:val="0"/>
              <w:marBottom w:val="0"/>
              <w:divBdr>
                <w:top w:val="none" w:sz="0" w:space="0" w:color="auto"/>
                <w:left w:val="none" w:sz="0" w:space="0" w:color="auto"/>
                <w:bottom w:val="none" w:sz="0" w:space="0" w:color="auto"/>
                <w:right w:val="none" w:sz="0" w:space="0" w:color="auto"/>
              </w:divBdr>
            </w:div>
          </w:divsChild>
        </w:div>
        <w:div w:id="400299670">
          <w:marLeft w:val="0"/>
          <w:marRight w:val="0"/>
          <w:marTop w:val="0"/>
          <w:marBottom w:val="0"/>
          <w:divBdr>
            <w:top w:val="none" w:sz="0" w:space="0" w:color="auto"/>
            <w:left w:val="none" w:sz="0" w:space="0" w:color="auto"/>
            <w:bottom w:val="none" w:sz="0" w:space="0" w:color="auto"/>
            <w:right w:val="none" w:sz="0" w:space="0" w:color="auto"/>
          </w:divBdr>
          <w:divsChild>
            <w:div w:id="1688285406">
              <w:marLeft w:val="0"/>
              <w:marRight w:val="0"/>
              <w:marTop w:val="0"/>
              <w:marBottom w:val="0"/>
              <w:divBdr>
                <w:top w:val="none" w:sz="0" w:space="0" w:color="auto"/>
                <w:left w:val="none" w:sz="0" w:space="0" w:color="auto"/>
                <w:bottom w:val="none" w:sz="0" w:space="0" w:color="auto"/>
                <w:right w:val="none" w:sz="0" w:space="0" w:color="auto"/>
              </w:divBdr>
            </w:div>
            <w:div w:id="1004285839">
              <w:marLeft w:val="0"/>
              <w:marRight w:val="0"/>
              <w:marTop w:val="0"/>
              <w:marBottom w:val="0"/>
              <w:divBdr>
                <w:top w:val="none" w:sz="0" w:space="0" w:color="auto"/>
                <w:left w:val="none" w:sz="0" w:space="0" w:color="auto"/>
                <w:bottom w:val="none" w:sz="0" w:space="0" w:color="auto"/>
                <w:right w:val="none" w:sz="0" w:space="0" w:color="auto"/>
              </w:divBdr>
            </w:div>
          </w:divsChild>
        </w:div>
        <w:div w:id="545144707">
          <w:marLeft w:val="0"/>
          <w:marRight w:val="0"/>
          <w:marTop w:val="0"/>
          <w:marBottom w:val="0"/>
          <w:divBdr>
            <w:top w:val="none" w:sz="0" w:space="0" w:color="auto"/>
            <w:left w:val="none" w:sz="0" w:space="0" w:color="auto"/>
            <w:bottom w:val="none" w:sz="0" w:space="0" w:color="auto"/>
            <w:right w:val="none" w:sz="0" w:space="0" w:color="auto"/>
          </w:divBdr>
          <w:divsChild>
            <w:div w:id="386223901">
              <w:marLeft w:val="0"/>
              <w:marRight w:val="0"/>
              <w:marTop w:val="0"/>
              <w:marBottom w:val="0"/>
              <w:divBdr>
                <w:top w:val="none" w:sz="0" w:space="0" w:color="auto"/>
                <w:left w:val="none" w:sz="0" w:space="0" w:color="auto"/>
                <w:bottom w:val="none" w:sz="0" w:space="0" w:color="auto"/>
                <w:right w:val="none" w:sz="0" w:space="0" w:color="auto"/>
              </w:divBdr>
            </w:div>
          </w:divsChild>
        </w:div>
        <w:div w:id="365520553">
          <w:marLeft w:val="0"/>
          <w:marRight w:val="0"/>
          <w:marTop w:val="0"/>
          <w:marBottom w:val="0"/>
          <w:divBdr>
            <w:top w:val="none" w:sz="0" w:space="0" w:color="auto"/>
            <w:left w:val="none" w:sz="0" w:space="0" w:color="auto"/>
            <w:bottom w:val="none" w:sz="0" w:space="0" w:color="auto"/>
            <w:right w:val="none" w:sz="0" w:space="0" w:color="auto"/>
          </w:divBdr>
          <w:divsChild>
            <w:div w:id="437454969">
              <w:marLeft w:val="0"/>
              <w:marRight w:val="0"/>
              <w:marTop w:val="0"/>
              <w:marBottom w:val="0"/>
              <w:divBdr>
                <w:top w:val="none" w:sz="0" w:space="0" w:color="auto"/>
                <w:left w:val="none" w:sz="0" w:space="0" w:color="auto"/>
                <w:bottom w:val="none" w:sz="0" w:space="0" w:color="auto"/>
                <w:right w:val="none" w:sz="0" w:space="0" w:color="auto"/>
              </w:divBdr>
            </w:div>
          </w:divsChild>
        </w:div>
        <w:div w:id="1747460441">
          <w:marLeft w:val="0"/>
          <w:marRight w:val="0"/>
          <w:marTop w:val="0"/>
          <w:marBottom w:val="0"/>
          <w:divBdr>
            <w:top w:val="none" w:sz="0" w:space="0" w:color="auto"/>
            <w:left w:val="none" w:sz="0" w:space="0" w:color="auto"/>
            <w:bottom w:val="none" w:sz="0" w:space="0" w:color="auto"/>
            <w:right w:val="none" w:sz="0" w:space="0" w:color="auto"/>
          </w:divBdr>
          <w:divsChild>
            <w:div w:id="2116829498">
              <w:marLeft w:val="0"/>
              <w:marRight w:val="0"/>
              <w:marTop w:val="0"/>
              <w:marBottom w:val="0"/>
              <w:divBdr>
                <w:top w:val="none" w:sz="0" w:space="0" w:color="auto"/>
                <w:left w:val="none" w:sz="0" w:space="0" w:color="auto"/>
                <w:bottom w:val="none" w:sz="0" w:space="0" w:color="auto"/>
                <w:right w:val="none" w:sz="0" w:space="0" w:color="auto"/>
              </w:divBdr>
            </w:div>
          </w:divsChild>
        </w:div>
        <w:div w:id="1469470445">
          <w:marLeft w:val="0"/>
          <w:marRight w:val="0"/>
          <w:marTop w:val="0"/>
          <w:marBottom w:val="0"/>
          <w:divBdr>
            <w:top w:val="none" w:sz="0" w:space="0" w:color="auto"/>
            <w:left w:val="none" w:sz="0" w:space="0" w:color="auto"/>
            <w:bottom w:val="none" w:sz="0" w:space="0" w:color="auto"/>
            <w:right w:val="none" w:sz="0" w:space="0" w:color="auto"/>
          </w:divBdr>
          <w:divsChild>
            <w:div w:id="1893610812">
              <w:marLeft w:val="0"/>
              <w:marRight w:val="0"/>
              <w:marTop w:val="0"/>
              <w:marBottom w:val="0"/>
              <w:divBdr>
                <w:top w:val="none" w:sz="0" w:space="0" w:color="auto"/>
                <w:left w:val="none" w:sz="0" w:space="0" w:color="auto"/>
                <w:bottom w:val="none" w:sz="0" w:space="0" w:color="auto"/>
                <w:right w:val="none" w:sz="0" w:space="0" w:color="auto"/>
              </w:divBdr>
            </w:div>
          </w:divsChild>
        </w:div>
        <w:div w:id="1624993248">
          <w:marLeft w:val="0"/>
          <w:marRight w:val="0"/>
          <w:marTop w:val="0"/>
          <w:marBottom w:val="0"/>
          <w:divBdr>
            <w:top w:val="none" w:sz="0" w:space="0" w:color="auto"/>
            <w:left w:val="none" w:sz="0" w:space="0" w:color="auto"/>
            <w:bottom w:val="none" w:sz="0" w:space="0" w:color="auto"/>
            <w:right w:val="none" w:sz="0" w:space="0" w:color="auto"/>
          </w:divBdr>
          <w:divsChild>
            <w:div w:id="1393625631">
              <w:marLeft w:val="0"/>
              <w:marRight w:val="0"/>
              <w:marTop w:val="0"/>
              <w:marBottom w:val="0"/>
              <w:divBdr>
                <w:top w:val="none" w:sz="0" w:space="0" w:color="auto"/>
                <w:left w:val="none" w:sz="0" w:space="0" w:color="auto"/>
                <w:bottom w:val="none" w:sz="0" w:space="0" w:color="auto"/>
                <w:right w:val="none" w:sz="0" w:space="0" w:color="auto"/>
              </w:divBdr>
            </w:div>
          </w:divsChild>
        </w:div>
        <w:div w:id="1771510384">
          <w:marLeft w:val="0"/>
          <w:marRight w:val="0"/>
          <w:marTop w:val="0"/>
          <w:marBottom w:val="0"/>
          <w:divBdr>
            <w:top w:val="none" w:sz="0" w:space="0" w:color="auto"/>
            <w:left w:val="none" w:sz="0" w:space="0" w:color="auto"/>
            <w:bottom w:val="none" w:sz="0" w:space="0" w:color="auto"/>
            <w:right w:val="none" w:sz="0" w:space="0" w:color="auto"/>
          </w:divBdr>
          <w:divsChild>
            <w:div w:id="1108426856">
              <w:marLeft w:val="0"/>
              <w:marRight w:val="0"/>
              <w:marTop w:val="0"/>
              <w:marBottom w:val="0"/>
              <w:divBdr>
                <w:top w:val="none" w:sz="0" w:space="0" w:color="auto"/>
                <w:left w:val="none" w:sz="0" w:space="0" w:color="auto"/>
                <w:bottom w:val="none" w:sz="0" w:space="0" w:color="auto"/>
                <w:right w:val="none" w:sz="0" w:space="0" w:color="auto"/>
              </w:divBdr>
            </w:div>
            <w:div w:id="2096511740">
              <w:marLeft w:val="0"/>
              <w:marRight w:val="0"/>
              <w:marTop w:val="0"/>
              <w:marBottom w:val="0"/>
              <w:divBdr>
                <w:top w:val="none" w:sz="0" w:space="0" w:color="auto"/>
                <w:left w:val="none" w:sz="0" w:space="0" w:color="auto"/>
                <w:bottom w:val="none" w:sz="0" w:space="0" w:color="auto"/>
                <w:right w:val="none" w:sz="0" w:space="0" w:color="auto"/>
              </w:divBdr>
            </w:div>
          </w:divsChild>
        </w:div>
        <w:div w:id="1482193747">
          <w:marLeft w:val="0"/>
          <w:marRight w:val="0"/>
          <w:marTop w:val="0"/>
          <w:marBottom w:val="0"/>
          <w:divBdr>
            <w:top w:val="none" w:sz="0" w:space="0" w:color="auto"/>
            <w:left w:val="none" w:sz="0" w:space="0" w:color="auto"/>
            <w:bottom w:val="none" w:sz="0" w:space="0" w:color="auto"/>
            <w:right w:val="none" w:sz="0" w:space="0" w:color="auto"/>
          </w:divBdr>
          <w:divsChild>
            <w:div w:id="1412701605">
              <w:marLeft w:val="0"/>
              <w:marRight w:val="0"/>
              <w:marTop w:val="0"/>
              <w:marBottom w:val="0"/>
              <w:divBdr>
                <w:top w:val="none" w:sz="0" w:space="0" w:color="auto"/>
                <w:left w:val="none" w:sz="0" w:space="0" w:color="auto"/>
                <w:bottom w:val="none" w:sz="0" w:space="0" w:color="auto"/>
                <w:right w:val="none" w:sz="0" w:space="0" w:color="auto"/>
              </w:divBdr>
            </w:div>
          </w:divsChild>
        </w:div>
        <w:div w:id="675418990">
          <w:marLeft w:val="0"/>
          <w:marRight w:val="0"/>
          <w:marTop w:val="0"/>
          <w:marBottom w:val="0"/>
          <w:divBdr>
            <w:top w:val="none" w:sz="0" w:space="0" w:color="auto"/>
            <w:left w:val="none" w:sz="0" w:space="0" w:color="auto"/>
            <w:bottom w:val="none" w:sz="0" w:space="0" w:color="auto"/>
            <w:right w:val="none" w:sz="0" w:space="0" w:color="auto"/>
          </w:divBdr>
          <w:divsChild>
            <w:div w:id="1535579325">
              <w:marLeft w:val="0"/>
              <w:marRight w:val="0"/>
              <w:marTop w:val="0"/>
              <w:marBottom w:val="0"/>
              <w:divBdr>
                <w:top w:val="none" w:sz="0" w:space="0" w:color="auto"/>
                <w:left w:val="none" w:sz="0" w:space="0" w:color="auto"/>
                <w:bottom w:val="none" w:sz="0" w:space="0" w:color="auto"/>
                <w:right w:val="none" w:sz="0" w:space="0" w:color="auto"/>
              </w:divBdr>
            </w:div>
          </w:divsChild>
        </w:div>
        <w:div w:id="256596815">
          <w:marLeft w:val="0"/>
          <w:marRight w:val="0"/>
          <w:marTop w:val="0"/>
          <w:marBottom w:val="0"/>
          <w:divBdr>
            <w:top w:val="none" w:sz="0" w:space="0" w:color="auto"/>
            <w:left w:val="none" w:sz="0" w:space="0" w:color="auto"/>
            <w:bottom w:val="none" w:sz="0" w:space="0" w:color="auto"/>
            <w:right w:val="none" w:sz="0" w:space="0" w:color="auto"/>
          </w:divBdr>
          <w:divsChild>
            <w:div w:id="2010138836">
              <w:marLeft w:val="0"/>
              <w:marRight w:val="0"/>
              <w:marTop w:val="0"/>
              <w:marBottom w:val="0"/>
              <w:divBdr>
                <w:top w:val="none" w:sz="0" w:space="0" w:color="auto"/>
                <w:left w:val="none" w:sz="0" w:space="0" w:color="auto"/>
                <w:bottom w:val="none" w:sz="0" w:space="0" w:color="auto"/>
                <w:right w:val="none" w:sz="0" w:space="0" w:color="auto"/>
              </w:divBdr>
            </w:div>
          </w:divsChild>
        </w:div>
        <w:div w:id="533155378">
          <w:marLeft w:val="0"/>
          <w:marRight w:val="0"/>
          <w:marTop w:val="0"/>
          <w:marBottom w:val="0"/>
          <w:divBdr>
            <w:top w:val="none" w:sz="0" w:space="0" w:color="auto"/>
            <w:left w:val="none" w:sz="0" w:space="0" w:color="auto"/>
            <w:bottom w:val="none" w:sz="0" w:space="0" w:color="auto"/>
            <w:right w:val="none" w:sz="0" w:space="0" w:color="auto"/>
          </w:divBdr>
          <w:divsChild>
            <w:div w:id="45494289">
              <w:marLeft w:val="0"/>
              <w:marRight w:val="0"/>
              <w:marTop w:val="0"/>
              <w:marBottom w:val="0"/>
              <w:divBdr>
                <w:top w:val="none" w:sz="0" w:space="0" w:color="auto"/>
                <w:left w:val="none" w:sz="0" w:space="0" w:color="auto"/>
                <w:bottom w:val="none" w:sz="0" w:space="0" w:color="auto"/>
                <w:right w:val="none" w:sz="0" w:space="0" w:color="auto"/>
              </w:divBdr>
            </w:div>
          </w:divsChild>
        </w:div>
        <w:div w:id="1687173657">
          <w:marLeft w:val="0"/>
          <w:marRight w:val="0"/>
          <w:marTop w:val="0"/>
          <w:marBottom w:val="0"/>
          <w:divBdr>
            <w:top w:val="none" w:sz="0" w:space="0" w:color="auto"/>
            <w:left w:val="none" w:sz="0" w:space="0" w:color="auto"/>
            <w:bottom w:val="none" w:sz="0" w:space="0" w:color="auto"/>
            <w:right w:val="none" w:sz="0" w:space="0" w:color="auto"/>
          </w:divBdr>
          <w:divsChild>
            <w:div w:id="1805275121">
              <w:marLeft w:val="0"/>
              <w:marRight w:val="0"/>
              <w:marTop w:val="0"/>
              <w:marBottom w:val="0"/>
              <w:divBdr>
                <w:top w:val="none" w:sz="0" w:space="0" w:color="auto"/>
                <w:left w:val="none" w:sz="0" w:space="0" w:color="auto"/>
                <w:bottom w:val="none" w:sz="0" w:space="0" w:color="auto"/>
                <w:right w:val="none" w:sz="0" w:space="0" w:color="auto"/>
              </w:divBdr>
            </w:div>
          </w:divsChild>
        </w:div>
        <w:div w:id="686564911">
          <w:marLeft w:val="0"/>
          <w:marRight w:val="0"/>
          <w:marTop w:val="0"/>
          <w:marBottom w:val="0"/>
          <w:divBdr>
            <w:top w:val="none" w:sz="0" w:space="0" w:color="auto"/>
            <w:left w:val="none" w:sz="0" w:space="0" w:color="auto"/>
            <w:bottom w:val="none" w:sz="0" w:space="0" w:color="auto"/>
            <w:right w:val="none" w:sz="0" w:space="0" w:color="auto"/>
          </w:divBdr>
          <w:divsChild>
            <w:div w:id="1584952448">
              <w:marLeft w:val="0"/>
              <w:marRight w:val="0"/>
              <w:marTop w:val="0"/>
              <w:marBottom w:val="0"/>
              <w:divBdr>
                <w:top w:val="none" w:sz="0" w:space="0" w:color="auto"/>
                <w:left w:val="none" w:sz="0" w:space="0" w:color="auto"/>
                <w:bottom w:val="none" w:sz="0" w:space="0" w:color="auto"/>
                <w:right w:val="none" w:sz="0" w:space="0" w:color="auto"/>
              </w:divBdr>
            </w:div>
            <w:div w:id="96869732">
              <w:marLeft w:val="0"/>
              <w:marRight w:val="0"/>
              <w:marTop w:val="0"/>
              <w:marBottom w:val="0"/>
              <w:divBdr>
                <w:top w:val="none" w:sz="0" w:space="0" w:color="auto"/>
                <w:left w:val="none" w:sz="0" w:space="0" w:color="auto"/>
                <w:bottom w:val="none" w:sz="0" w:space="0" w:color="auto"/>
                <w:right w:val="none" w:sz="0" w:space="0" w:color="auto"/>
              </w:divBdr>
            </w:div>
          </w:divsChild>
        </w:div>
        <w:div w:id="352616257">
          <w:marLeft w:val="0"/>
          <w:marRight w:val="0"/>
          <w:marTop w:val="0"/>
          <w:marBottom w:val="0"/>
          <w:divBdr>
            <w:top w:val="none" w:sz="0" w:space="0" w:color="auto"/>
            <w:left w:val="none" w:sz="0" w:space="0" w:color="auto"/>
            <w:bottom w:val="none" w:sz="0" w:space="0" w:color="auto"/>
            <w:right w:val="none" w:sz="0" w:space="0" w:color="auto"/>
          </w:divBdr>
          <w:divsChild>
            <w:div w:id="1982617516">
              <w:marLeft w:val="0"/>
              <w:marRight w:val="0"/>
              <w:marTop w:val="0"/>
              <w:marBottom w:val="0"/>
              <w:divBdr>
                <w:top w:val="none" w:sz="0" w:space="0" w:color="auto"/>
                <w:left w:val="none" w:sz="0" w:space="0" w:color="auto"/>
                <w:bottom w:val="none" w:sz="0" w:space="0" w:color="auto"/>
                <w:right w:val="none" w:sz="0" w:space="0" w:color="auto"/>
              </w:divBdr>
            </w:div>
          </w:divsChild>
        </w:div>
        <w:div w:id="1473017738">
          <w:marLeft w:val="0"/>
          <w:marRight w:val="0"/>
          <w:marTop w:val="0"/>
          <w:marBottom w:val="0"/>
          <w:divBdr>
            <w:top w:val="none" w:sz="0" w:space="0" w:color="auto"/>
            <w:left w:val="none" w:sz="0" w:space="0" w:color="auto"/>
            <w:bottom w:val="none" w:sz="0" w:space="0" w:color="auto"/>
            <w:right w:val="none" w:sz="0" w:space="0" w:color="auto"/>
          </w:divBdr>
          <w:divsChild>
            <w:div w:id="37826449">
              <w:marLeft w:val="0"/>
              <w:marRight w:val="0"/>
              <w:marTop w:val="0"/>
              <w:marBottom w:val="0"/>
              <w:divBdr>
                <w:top w:val="none" w:sz="0" w:space="0" w:color="auto"/>
                <w:left w:val="none" w:sz="0" w:space="0" w:color="auto"/>
                <w:bottom w:val="none" w:sz="0" w:space="0" w:color="auto"/>
                <w:right w:val="none" w:sz="0" w:space="0" w:color="auto"/>
              </w:divBdr>
            </w:div>
          </w:divsChild>
        </w:div>
        <w:div w:id="1827436524">
          <w:marLeft w:val="0"/>
          <w:marRight w:val="0"/>
          <w:marTop w:val="0"/>
          <w:marBottom w:val="0"/>
          <w:divBdr>
            <w:top w:val="none" w:sz="0" w:space="0" w:color="auto"/>
            <w:left w:val="none" w:sz="0" w:space="0" w:color="auto"/>
            <w:bottom w:val="none" w:sz="0" w:space="0" w:color="auto"/>
            <w:right w:val="none" w:sz="0" w:space="0" w:color="auto"/>
          </w:divBdr>
          <w:divsChild>
            <w:div w:id="173035955">
              <w:marLeft w:val="0"/>
              <w:marRight w:val="0"/>
              <w:marTop w:val="0"/>
              <w:marBottom w:val="0"/>
              <w:divBdr>
                <w:top w:val="none" w:sz="0" w:space="0" w:color="auto"/>
                <w:left w:val="none" w:sz="0" w:space="0" w:color="auto"/>
                <w:bottom w:val="none" w:sz="0" w:space="0" w:color="auto"/>
                <w:right w:val="none" w:sz="0" w:space="0" w:color="auto"/>
              </w:divBdr>
            </w:div>
          </w:divsChild>
        </w:div>
        <w:div w:id="1853106922">
          <w:marLeft w:val="0"/>
          <w:marRight w:val="0"/>
          <w:marTop w:val="0"/>
          <w:marBottom w:val="0"/>
          <w:divBdr>
            <w:top w:val="none" w:sz="0" w:space="0" w:color="auto"/>
            <w:left w:val="none" w:sz="0" w:space="0" w:color="auto"/>
            <w:bottom w:val="none" w:sz="0" w:space="0" w:color="auto"/>
            <w:right w:val="none" w:sz="0" w:space="0" w:color="auto"/>
          </w:divBdr>
          <w:divsChild>
            <w:div w:id="1107382324">
              <w:marLeft w:val="0"/>
              <w:marRight w:val="0"/>
              <w:marTop w:val="0"/>
              <w:marBottom w:val="0"/>
              <w:divBdr>
                <w:top w:val="none" w:sz="0" w:space="0" w:color="auto"/>
                <w:left w:val="none" w:sz="0" w:space="0" w:color="auto"/>
                <w:bottom w:val="none" w:sz="0" w:space="0" w:color="auto"/>
                <w:right w:val="none" w:sz="0" w:space="0" w:color="auto"/>
              </w:divBdr>
            </w:div>
          </w:divsChild>
        </w:div>
        <w:div w:id="336083861">
          <w:marLeft w:val="0"/>
          <w:marRight w:val="0"/>
          <w:marTop w:val="0"/>
          <w:marBottom w:val="0"/>
          <w:divBdr>
            <w:top w:val="none" w:sz="0" w:space="0" w:color="auto"/>
            <w:left w:val="none" w:sz="0" w:space="0" w:color="auto"/>
            <w:bottom w:val="none" w:sz="0" w:space="0" w:color="auto"/>
            <w:right w:val="none" w:sz="0" w:space="0" w:color="auto"/>
          </w:divBdr>
          <w:divsChild>
            <w:div w:id="1662342591">
              <w:marLeft w:val="0"/>
              <w:marRight w:val="0"/>
              <w:marTop w:val="0"/>
              <w:marBottom w:val="0"/>
              <w:divBdr>
                <w:top w:val="none" w:sz="0" w:space="0" w:color="auto"/>
                <w:left w:val="none" w:sz="0" w:space="0" w:color="auto"/>
                <w:bottom w:val="none" w:sz="0" w:space="0" w:color="auto"/>
                <w:right w:val="none" w:sz="0" w:space="0" w:color="auto"/>
              </w:divBdr>
            </w:div>
          </w:divsChild>
        </w:div>
        <w:div w:id="188373473">
          <w:marLeft w:val="0"/>
          <w:marRight w:val="0"/>
          <w:marTop w:val="0"/>
          <w:marBottom w:val="0"/>
          <w:divBdr>
            <w:top w:val="none" w:sz="0" w:space="0" w:color="auto"/>
            <w:left w:val="none" w:sz="0" w:space="0" w:color="auto"/>
            <w:bottom w:val="none" w:sz="0" w:space="0" w:color="auto"/>
            <w:right w:val="none" w:sz="0" w:space="0" w:color="auto"/>
          </w:divBdr>
          <w:divsChild>
            <w:div w:id="1243641367">
              <w:marLeft w:val="0"/>
              <w:marRight w:val="0"/>
              <w:marTop w:val="0"/>
              <w:marBottom w:val="0"/>
              <w:divBdr>
                <w:top w:val="none" w:sz="0" w:space="0" w:color="auto"/>
                <w:left w:val="none" w:sz="0" w:space="0" w:color="auto"/>
                <w:bottom w:val="none" w:sz="0" w:space="0" w:color="auto"/>
                <w:right w:val="none" w:sz="0" w:space="0" w:color="auto"/>
              </w:divBdr>
            </w:div>
          </w:divsChild>
        </w:div>
        <w:div w:id="1961455605">
          <w:marLeft w:val="0"/>
          <w:marRight w:val="0"/>
          <w:marTop w:val="0"/>
          <w:marBottom w:val="0"/>
          <w:divBdr>
            <w:top w:val="none" w:sz="0" w:space="0" w:color="auto"/>
            <w:left w:val="none" w:sz="0" w:space="0" w:color="auto"/>
            <w:bottom w:val="none" w:sz="0" w:space="0" w:color="auto"/>
            <w:right w:val="none" w:sz="0" w:space="0" w:color="auto"/>
          </w:divBdr>
          <w:divsChild>
            <w:div w:id="501119958">
              <w:marLeft w:val="0"/>
              <w:marRight w:val="0"/>
              <w:marTop w:val="0"/>
              <w:marBottom w:val="0"/>
              <w:divBdr>
                <w:top w:val="none" w:sz="0" w:space="0" w:color="auto"/>
                <w:left w:val="none" w:sz="0" w:space="0" w:color="auto"/>
                <w:bottom w:val="none" w:sz="0" w:space="0" w:color="auto"/>
                <w:right w:val="none" w:sz="0" w:space="0" w:color="auto"/>
              </w:divBdr>
            </w:div>
          </w:divsChild>
        </w:div>
        <w:div w:id="556403509">
          <w:marLeft w:val="0"/>
          <w:marRight w:val="0"/>
          <w:marTop w:val="0"/>
          <w:marBottom w:val="0"/>
          <w:divBdr>
            <w:top w:val="none" w:sz="0" w:space="0" w:color="auto"/>
            <w:left w:val="none" w:sz="0" w:space="0" w:color="auto"/>
            <w:bottom w:val="none" w:sz="0" w:space="0" w:color="auto"/>
            <w:right w:val="none" w:sz="0" w:space="0" w:color="auto"/>
          </w:divBdr>
          <w:divsChild>
            <w:div w:id="574974284">
              <w:marLeft w:val="0"/>
              <w:marRight w:val="0"/>
              <w:marTop w:val="0"/>
              <w:marBottom w:val="0"/>
              <w:divBdr>
                <w:top w:val="none" w:sz="0" w:space="0" w:color="auto"/>
                <w:left w:val="none" w:sz="0" w:space="0" w:color="auto"/>
                <w:bottom w:val="none" w:sz="0" w:space="0" w:color="auto"/>
                <w:right w:val="none" w:sz="0" w:space="0" w:color="auto"/>
              </w:divBdr>
            </w:div>
          </w:divsChild>
        </w:div>
        <w:div w:id="508637693">
          <w:marLeft w:val="0"/>
          <w:marRight w:val="0"/>
          <w:marTop w:val="0"/>
          <w:marBottom w:val="0"/>
          <w:divBdr>
            <w:top w:val="none" w:sz="0" w:space="0" w:color="auto"/>
            <w:left w:val="none" w:sz="0" w:space="0" w:color="auto"/>
            <w:bottom w:val="none" w:sz="0" w:space="0" w:color="auto"/>
            <w:right w:val="none" w:sz="0" w:space="0" w:color="auto"/>
          </w:divBdr>
          <w:divsChild>
            <w:div w:id="95565662">
              <w:marLeft w:val="0"/>
              <w:marRight w:val="0"/>
              <w:marTop w:val="0"/>
              <w:marBottom w:val="0"/>
              <w:divBdr>
                <w:top w:val="none" w:sz="0" w:space="0" w:color="auto"/>
                <w:left w:val="none" w:sz="0" w:space="0" w:color="auto"/>
                <w:bottom w:val="none" w:sz="0" w:space="0" w:color="auto"/>
                <w:right w:val="none" w:sz="0" w:space="0" w:color="auto"/>
              </w:divBdr>
            </w:div>
          </w:divsChild>
        </w:div>
        <w:div w:id="1283615977">
          <w:marLeft w:val="0"/>
          <w:marRight w:val="0"/>
          <w:marTop w:val="0"/>
          <w:marBottom w:val="0"/>
          <w:divBdr>
            <w:top w:val="none" w:sz="0" w:space="0" w:color="auto"/>
            <w:left w:val="none" w:sz="0" w:space="0" w:color="auto"/>
            <w:bottom w:val="none" w:sz="0" w:space="0" w:color="auto"/>
            <w:right w:val="none" w:sz="0" w:space="0" w:color="auto"/>
          </w:divBdr>
          <w:divsChild>
            <w:div w:id="1257447258">
              <w:marLeft w:val="0"/>
              <w:marRight w:val="0"/>
              <w:marTop w:val="0"/>
              <w:marBottom w:val="0"/>
              <w:divBdr>
                <w:top w:val="none" w:sz="0" w:space="0" w:color="auto"/>
                <w:left w:val="none" w:sz="0" w:space="0" w:color="auto"/>
                <w:bottom w:val="none" w:sz="0" w:space="0" w:color="auto"/>
                <w:right w:val="none" w:sz="0" w:space="0" w:color="auto"/>
              </w:divBdr>
            </w:div>
          </w:divsChild>
        </w:div>
        <w:div w:id="684135918">
          <w:marLeft w:val="0"/>
          <w:marRight w:val="0"/>
          <w:marTop w:val="0"/>
          <w:marBottom w:val="0"/>
          <w:divBdr>
            <w:top w:val="none" w:sz="0" w:space="0" w:color="auto"/>
            <w:left w:val="none" w:sz="0" w:space="0" w:color="auto"/>
            <w:bottom w:val="none" w:sz="0" w:space="0" w:color="auto"/>
            <w:right w:val="none" w:sz="0" w:space="0" w:color="auto"/>
          </w:divBdr>
          <w:divsChild>
            <w:div w:id="1329211379">
              <w:marLeft w:val="0"/>
              <w:marRight w:val="0"/>
              <w:marTop w:val="0"/>
              <w:marBottom w:val="0"/>
              <w:divBdr>
                <w:top w:val="none" w:sz="0" w:space="0" w:color="auto"/>
                <w:left w:val="none" w:sz="0" w:space="0" w:color="auto"/>
                <w:bottom w:val="none" w:sz="0" w:space="0" w:color="auto"/>
                <w:right w:val="none" w:sz="0" w:space="0" w:color="auto"/>
              </w:divBdr>
            </w:div>
          </w:divsChild>
        </w:div>
        <w:div w:id="1768572484">
          <w:marLeft w:val="0"/>
          <w:marRight w:val="0"/>
          <w:marTop w:val="0"/>
          <w:marBottom w:val="0"/>
          <w:divBdr>
            <w:top w:val="none" w:sz="0" w:space="0" w:color="auto"/>
            <w:left w:val="none" w:sz="0" w:space="0" w:color="auto"/>
            <w:bottom w:val="none" w:sz="0" w:space="0" w:color="auto"/>
            <w:right w:val="none" w:sz="0" w:space="0" w:color="auto"/>
          </w:divBdr>
          <w:divsChild>
            <w:div w:id="1797521848">
              <w:marLeft w:val="0"/>
              <w:marRight w:val="0"/>
              <w:marTop w:val="0"/>
              <w:marBottom w:val="0"/>
              <w:divBdr>
                <w:top w:val="none" w:sz="0" w:space="0" w:color="auto"/>
                <w:left w:val="none" w:sz="0" w:space="0" w:color="auto"/>
                <w:bottom w:val="none" w:sz="0" w:space="0" w:color="auto"/>
                <w:right w:val="none" w:sz="0" w:space="0" w:color="auto"/>
              </w:divBdr>
            </w:div>
          </w:divsChild>
        </w:div>
        <w:div w:id="480924611">
          <w:marLeft w:val="0"/>
          <w:marRight w:val="0"/>
          <w:marTop w:val="0"/>
          <w:marBottom w:val="0"/>
          <w:divBdr>
            <w:top w:val="none" w:sz="0" w:space="0" w:color="auto"/>
            <w:left w:val="none" w:sz="0" w:space="0" w:color="auto"/>
            <w:bottom w:val="none" w:sz="0" w:space="0" w:color="auto"/>
            <w:right w:val="none" w:sz="0" w:space="0" w:color="auto"/>
          </w:divBdr>
          <w:divsChild>
            <w:div w:id="1298532376">
              <w:marLeft w:val="0"/>
              <w:marRight w:val="0"/>
              <w:marTop w:val="0"/>
              <w:marBottom w:val="0"/>
              <w:divBdr>
                <w:top w:val="none" w:sz="0" w:space="0" w:color="auto"/>
                <w:left w:val="none" w:sz="0" w:space="0" w:color="auto"/>
                <w:bottom w:val="none" w:sz="0" w:space="0" w:color="auto"/>
                <w:right w:val="none" w:sz="0" w:space="0" w:color="auto"/>
              </w:divBdr>
            </w:div>
          </w:divsChild>
        </w:div>
        <w:div w:id="1893075041">
          <w:marLeft w:val="0"/>
          <w:marRight w:val="0"/>
          <w:marTop w:val="0"/>
          <w:marBottom w:val="0"/>
          <w:divBdr>
            <w:top w:val="none" w:sz="0" w:space="0" w:color="auto"/>
            <w:left w:val="none" w:sz="0" w:space="0" w:color="auto"/>
            <w:bottom w:val="none" w:sz="0" w:space="0" w:color="auto"/>
            <w:right w:val="none" w:sz="0" w:space="0" w:color="auto"/>
          </w:divBdr>
          <w:divsChild>
            <w:div w:id="321155183">
              <w:marLeft w:val="0"/>
              <w:marRight w:val="0"/>
              <w:marTop w:val="0"/>
              <w:marBottom w:val="0"/>
              <w:divBdr>
                <w:top w:val="none" w:sz="0" w:space="0" w:color="auto"/>
                <w:left w:val="none" w:sz="0" w:space="0" w:color="auto"/>
                <w:bottom w:val="none" w:sz="0" w:space="0" w:color="auto"/>
                <w:right w:val="none" w:sz="0" w:space="0" w:color="auto"/>
              </w:divBdr>
            </w:div>
          </w:divsChild>
        </w:div>
        <w:div w:id="179052681">
          <w:marLeft w:val="0"/>
          <w:marRight w:val="0"/>
          <w:marTop w:val="0"/>
          <w:marBottom w:val="0"/>
          <w:divBdr>
            <w:top w:val="none" w:sz="0" w:space="0" w:color="auto"/>
            <w:left w:val="none" w:sz="0" w:space="0" w:color="auto"/>
            <w:bottom w:val="none" w:sz="0" w:space="0" w:color="auto"/>
            <w:right w:val="none" w:sz="0" w:space="0" w:color="auto"/>
          </w:divBdr>
          <w:divsChild>
            <w:div w:id="235552566">
              <w:marLeft w:val="0"/>
              <w:marRight w:val="0"/>
              <w:marTop w:val="0"/>
              <w:marBottom w:val="0"/>
              <w:divBdr>
                <w:top w:val="none" w:sz="0" w:space="0" w:color="auto"/>
                <w:left w:val="none" w:sz="0" w:space="0" w:color="auto"/>
                <w:bottom w:val="none" w:sz="0" w:space="0" w:color="auto"/>
                <w:right w:val="none" w:sz="0" w:space="0" w:color="auto"/>
              </w:divBdr>
            </w:div>
          </w:divsChild>
        </w:div>
        <w:div w:id="533271455">
          <w:marLeft w:val="0"/>
          <w:marRight w:val="0"/>
          <w:marTop w:val="0"/>
          <w:marBottom w:val="0"/>
          <w:divBdr>
            <w:top w:val="none" w:sz="0" w:space="0" w:color="auto"/>
            <w:left w:val="none" w:sz="0" w:space="0" w:color="auto"/>
            <w:bottom w:val="none" w:sz="0" w:space="0" w:color="auto"/>
            <w:right w:val="none" w:sz="0" w:space="0" w:color="auto"/>
          </w:divBdr>
          <w:divsChild>
            <w:div w:id="950473443">
              <w:marLeft w:val="0"/>
              <w:marRight w:val="0"/>
              <w:marTop w:val="0"/>
              <w:marBottom w:val="0"/>
              <w:divBdr>
                <w:top w:val="none" w:sz="0" w:space="0" w:color="auto"/>
                <w:left w:val="none" w:sz="0" w:space="0" w:color="auto"/>
                <w:bottom w:val="none" w:sz="0" w:space="0" w:color="auto"/>
                <w:right w:val="none" w:sz="0" w:space="0" w:color="auto"/>
              </w:divBdr>
            </w:div>
          </w:divsChild>
        </w:div>
        <w:div w:id="1566792165">
          <w:marLeft w:val="0"/>
          <w:marRight w:val="0"/>
          <w:marTop w:val="0"/>
          <w:marBottom w:val="0"/>
          <w:divBdr>
            <w:top w:val="none" w:sz="0" w:space="0" w:color="auto"/>
            <w:left w:val="none" w:sz="0" w:space="0" w:color="auto"/>
            <w:bottom w:val="none" w:sz="0" w:space="0" w:color="auto"/>
            <w:right w:val="none" w:sz="0" w:space="0" w:color="auto"/>
          </w:divBdr>
          <w:divsChild>
            <w:div w:id="990905300">
              <w:marLeft w:val="0"/>
              <w:marRight w:val="0"/>
              <w:marTop w:val="0"/>
              <w:marBottom w:val="0"/>
              <w:divBdr>
                <w:top w:val="none" w:sz="0" w:space="0" w:color="auto"/>
                <w:left w:val="none" w:sz="0" w:space="0" w:color="auto"/>
                <w:bottom w:val="none" w:sz="0" w:space="0" w:color="auto"/>
                <w:right w:val="none" w:sz="0" w:space="0" w:color="auto"/>
              </w:divBdr>
            </w:div>
          </w:divsChild>
        </w:div>
        <w:div w:id="321354709">
          <w:marLeft w:val="0"/>
          <w:marRight w:val="0"/>
          <w:marTop w:val="0"/>
          <w:marBottom w:val="0"/>
          <w:divBdr>
            <w:top w:val="none" w:sz="0" w:space="0" w:color="auto"/>
            <w:left w:val="none" w:sz="0" w:space="0" w:color="auto"/>
            <w:bottom w:val="none" w:sz="0" w:space="0" w:color="auto"/>
            <w:right w:val="none" w:sz="0" w:space="0" w:color="auto"/>
          </w:divBdr>
          <w:divsChild>
            <w:div w:id="1494682455">
              <w:marLeft w:val="0"/>
              <w:marRight w:val="0"/>
              <w:marTop w:val="0"/>
              <w:marBottom w:val="0"/>
              <w:divBdr>
                <w:top w:val="none" w:sz="0" w:space="0" w:color="auto"/>
                <w:left w:val="none" w:sz="0" w:space="0" w:color="auto"/>
                <w:bottom w:val="none" w:sz="0" w:space="0" w:color="auto"/>
                <w:right w:val="none" w:sz="0" w:space="0" w:color="auto"/>
              </w:divBdr>
            </w:div>
            <w:div w:id="64312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338643">
      <w:bodyDiv w:val="1"/>
      <w:marLeft w:val="0"/>
      <w:marRight w:val="0"/>
      <w:marTop w:val="0"/>
      <w:marBottom w:val="0"/>
      <w:divBdr>
        <w:top w:val="none" w:sz="0" w:space="0" w:color="auto"/>
        <w:left w:val="none" w:sz="0" w:space="0" w:color="auto"/>
        <w:bottom w:val="none" w:sz="0" w:space="0" w:color="auto"/>
        <w:right w:val="none" w:sz="0" w:space="0" w:color="auto"/>
      </w:divBdr>
    </w:div>
    <w:div w:id="1449422870">
      <w:bodyDiv w:val="1"/>
      <w:marLeft w:val="0"/>
      <w:marRight w:val="0"/>
      <w:marTop w:val="0"/>
      <w:marBottom w:val="0"/>
      <w:divBdr>
        <w:top w:val="none" w:sz="0" w:space="0" w:color="auto"/>
        <w:left w:val="none" w:sz="0" w:space="0" w:color="auto"/>
        <w:bottom w:val="none" w:sz="0" w:space="0" w:color="auto"/>
        <w:right w:val="none" w:sz="0" w:space="0" w:color="auto"/>
      </w:divBdr>
    </w:div>
    <w:div w:id="1458253036">
      <w:bodyDiv w:val="1"/>
      <w:marLeft w:val="0"/>
      <w:marRight w:val="0"/>
      <w:marTop w:val="0"/>
      <w:marBottom w:val="0"/>
      <w:divBdr>
        <w:top w:val="none" w:sz="0" w:space="0" w:color="auto"/>
        <w:left w:val="none" w:sz="0" w:space="0" w:color="auto"/>
        <w:bottom w:val="none" w:sz="0" w:space="0" w:color="auto"/>
        <w:right w:val="none" w:sz="0" w:space="0" w:color="auto"/>
      </w:divBdr>
    </w:div>
    <w:div w:id="1528788570">
      <w:bodyDiv w:val="1"/>
      <w:marLeft w:val="0"/>
      <w:marRight w:val="0"/>
      <w:marTop w:val="0"/>
      <w:marBottom w:val="0"/>
      <w:divBdr>
        <w:top w:val="none" w:sz="0" w:space="0" w:color="auto"/>
        <w:left w:val="none" w:sz="0" w:space="0" w:color="auto"/>
        <w:bottom w:val="none" w:sz="0" w:space="0" w:color="auto"/>
        <w:right w:val="none" w:sz="0" w:space="0" w:color="auto"/>
      </w:divBdr>
    </w:div>
    <w:div w:id="1532844170">
      <w:bodyDiv w:val="1"/>
      <w:marLeft w:val="0"/>
      <w:marRight w:val="0"/>
      <w:marTop w:val="0"/>
      <w:marBottom w:val="0"/>
      <w:divBdr>
        <w:top w:val="none" w:sz="0" w:space="0" w:color="auto"/>
        <w:left w:val="none" w:sz="0" w:space="0" w:color="auto"/>
        <w:bottom w:val="none" w:sz="0" w:space="0" w:color="auto"/>
        <w:right w:val="none" w:sz="0" w:space="0" w:color="auto"/>
      </w:divBdr>
    </w:div>
    <w:div w:id="1543443177">
      <w:bodyDiv w:val="1"/>
      <w:marLeft w:val="0"/>
      <w:marRight w:val="0"/>
      <w:marTop w:val="0"/>
      <w:marBottom w:val="0"/>
      <w:divBdr>
        <w:top w:val="none" w:sz="0" w:space="0" w:color="auto"/>
        <w:left w:val="none" w:sz="0" w:space="0" w:color="auto"/>
        <w:bottom w:val="none" w:sz="0" w:space="0" w:color="auto"/>
        <w:right w:val="none" w:sz="0" w:space="0" w:color="auto"/>
      </w:divBdr>
    </w:div>
    <w:div w:id="1562592409">
      <w:bodyDiv w:val="1"/>
      <w:marLeft w:val="0"/>
      <w:marRight w:val="0"/>
      <w:marTop w:val="0"/>
      <w:marBottom w:val="0"/>
      <w:divBdr>
        <w:top w:val="none" w:sz="0" w:space="0" w:color="auto"/>
        <w:left w:val="none" w:sz="0" w:space="0" w:color="auto"/>
        <w:bottom w:val="none" w:sz="0" w:space="0" w:color="auto"/>
        <w:right w:val="none" w:sz="0" w:space="0" w:color="auto"/>
      </w:divBdr>
    </w:div>
    <w:div w:id="1589532812">
      <w:bodyDiv w:val="1"/>
      <w:marLeft w:val="0"/>
      <w:marRight w:val="0"/>
      <w:marTop w:val="0"/>
      <w:marBottom w:val="0"/>
      <w:divBdr>
        <w:top w:val="none" w:sz="0" w:space="0" w:color="auto"/>
        <w:left w:val="none" w:sz="0" w:space="0" w:color="auto"/>
        <w:bottom w:val="none" w:sz="0" w:space="0" w:color="auto"/>
        <w:right w:val="none" w:sz="0" w:space="0" w:color="auto"/>
      </w:divBdr>
    </w:div>
    <w:div w:id="1600285661">
      <w:bodyDiv w:val="1"/>
      <w:marLeft w:val="0"/>
      <w:marRight w:val="0"/>
      <w:marTop w:val="0"/>
      <w:marBottom w:val="0"/>
      <w:divBdr>
        <w:top w:val="none" w:sz="0" w:space="0" w:color="auto"/>
        <w:left w:val="none" w:sz="0" w:space="0" w:color="auto"/>
        <w:bottom w:val="none" w:sz="0" w:space="0" w:color="auto"/>
        <w:right w:val="none" w:sz="0" w:space="0" w:color="auto"/>
      </w:divBdr>
    </w:div>
    <w:div w:id="1707875432">
      <w:bodyDiv w:val="1"/>
      <w:marLeft w:val="0"/>
      <w:marRight w:val="0"/>
      <w:marTop w:val="0"/>
      <w:marBottom w:val="0"/>
      <w:divBdr>
        <w:top w:val="none" w:sz="0" w:space="0" w:color="auto"/>
        <w:left w:val="none" w:sz="0" w:space="0" w:color="auto"/>
        <w:bottom w:val="none" w:sz="0" w:space="0" w:color="auto"/>
        <w:right w:val="none" w:sz="0" w:space="0" w:color="auto"/>
      </w:divBdr>
    </w:div>
    <w:div w:id="1786341348">
      <w:bodyDiv w:val="1"/>
      <w:marLeft w:val="0"/>
      <w:marRight w:val="0"/>
      <w:marTop w:val="0"/>
      <w:marBottom w:val="0"/>
      <w:divBdr>
        <w:top w:val="none" w:sz="0" w:space="0" w:color="auto"/>
        <w:left w:val="none" w:sz="0" w:space="0" w:color="auto"/>
        <w:bottom w:val="none" w:sz="0" w:space="0" w:color="auto"/>
        <w:right w:val="none" w:sz="0" w:space="0" w:color="auto"/>
      </w:divBdr>
    </w:div>
    <w:div w:id="1848061727">
      <w:bodyDiv w:val="1"/>
      <w:marLeft w:val="0"/>
      <w:marRight w:val="0"/>
      <w:marTop w:val="0"/>
      <w:marBottom w:val="0"/>
      <w:divBdr>
        <w:top w:val="none" w:sz="0" w:space="0" w:color="auto"/>
        <w:left w:val="none" w:sz="0" w:space="0" w:color="auto"/>
        <w:bottom w:val="none" w:sz="0" w:space="0" w:color="auto"/>
        <w:right w:val="none" w:sz="0" w:space="0" w:color="auto"/>
      </w:divBdr>
    </w:div>
    <w:div w:id="1938781608">
      <w:bodyDiv w:val="1"/>
      <w:marLeft w:val="0"/>
      <w:marRight w:val="0"/>
      <w:marTop w:val="0"/>
      <w:marBottom w:val="0"/>
      <w:divBdr>
        <w:top w:val="none" w:sz="0" w:space="0" w:color="auto"/>
        <w:left w:val="none" w:sz="0" w:space="0" w:color="auto"/>
        <w:bottom w:val="none" w:sz="0" w:space="0" w:color="auto"/>
        <w:right w:val="none" w:sz="0" w:space="0" w:color="auto"/>
      </w:divBdr>
    </w:div>
    <w:div w:id="1950501553">
      <w:bodyDiv w:val="1"/>
      <w:marLeft w:val="0"/>
      <w:marRight w:val="0"/>
      <w:marTop w:val="0"/>
      <w:marBottom w:val="0"/>
      <w:divBdr>
        <w:top w:val="none" w:sz="0" w:space="0" w:color="auto"/>
        <w:left w:val="none" w:sz="0" w:space="0" w:color="auto"/>
        <w:bottom w:val="none" w:sz="0" w:space="0" w:color="auto"/>
        <w:right w:val="none" w:sz="0" w:space="0" w:color="auto"/>
      </w:divBdr>
    </w:div>
    <w:div w:id="2003116260">
      <w:bodyDiv w:val="1"/>
      <w:marLeft w:val="0"/>
      <w:marRight w:val="0"/>
      <w:marTop w:val="0"/>
      <w:marBottom w:val="0"/>
      <w:divBdr>
        <w:top w:val="none" w:sz="0" w:space="0" w:color="auto"/>
        <w:left w:val="none" w:sz="0" w:space="0" w:color="auto"/>
        <w:bottom w:val="none" w:sz="0" w:space="0" w:color="auto"/>
        <w:right w:val="none" w:sz="0" w:space="0" w:color="auto"/>
      </w:divBdr>
    </w:div>
    <w:div w:id="2065909556">
      <w:bodyDiv w:val="1"/>
      <w:marLeft w:val="0"/>
      <w:marRight w:val="0"/>
      <w:marTop w:val="0"/>
      <w:marBottom w:val="0"/>
      <w:divBdr>
        <w:top w:val="none" w:sz="0" w:space="0" w:color="auto"/>
        <w:left w:val="none" w:sz="0" w:space="0" w:color="auto"/>
        <w:bottom w:val="none" w:sz="0" w:space="0" w:color="auto"/>
        <w:right w:val="none" w:sz="0" w:space="0" w:color="auto"/>
      </w:divBdr>
    </w:div>
    <w:div w:id="209022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hyndburnbc.gov.uk/new-plan-making-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lanningpolicy@hyndburnbc.gov.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yndburnbc.gov.uk/new-plan-making-system/"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DCD8DC"/>
      </a:lt2>
      <a:accent1>
        <a:srgbClr val="7030A0"/>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FFC3E69D9117545AD7CA26764C06D03" ma:contentTypeVersion="13" ma:contentTypeDescription="Create a new document." ma:contentTypeScope="" ma:versionID="d8b3f9da5be0cbe3b872eb6b5b689435">
  <xsd:schema xmlns:xsd="http://www.w3.org/2001/XMLSchema" xmlns:xs="http://www.w3.org/2001/XMLSchema" xmlns:p="http://schemas.microsoft.com/office/2006/metadata/properties" xmlns:ns2="a0f18f36-a95f-4b08-b984-954d1cec2a14" xmlns:ns3="85f33121-1c9c-4c39-8784-d3307092a748" targetNamespace="http://schemas.microsoft.com/office/2006/metadata/properties" ma:root="true" ma:fieldsID="e481583e8a0b8117a5880d30487e4503" ns2:_="" ns3:_="">
    <xsd:import namespace="a0f18f36-a95f-4b08-b984-954d1cec2a14"/>
    <xsd:import namespace="85f33121-1c9c-4c39-8784-d3307092a7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Please_x0020_enter_x0020_your_x0020_name"/>
                <xsd:element ref="ns2:Please_x0020_provide_x0020_a_x0020_contact_x0020_email_x0020_address"/>
                <xsd:element ref="ns2:_x0020_If_x0020_you_x0020_represent_x0020_an_x0020_organisation_x0020__x002d__x0020_what_x0020_is_x0020_the_x0020_name_x0020_of_x0020_the_x0020_organisation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18f36-a95f-4b08-b984-954d1cec2a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ec73bc-d282-41c5-b914-b902903e33a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Please_x0020_enter_x0020_your_x0020_name" ma:index="18" ma:displayName="Please enter your name" ma:internalName="Please_x0020_enter_x0020_your_x0020_name">
      <xsd:simpleType>
        <xsd:restriction base="dms:Text"/>
      </xsd:simpleType>
    </xsd:element>
    <xsd:element name="Please_x0020_provide_x0020_a_x0020_contact_x0020_email_x0020_address" ma:index="19" ma:displayName="Please provide a contact email address" ma:internalName="Please_x0020_provide_x0020_a_x0020_contact_x0020_email_x0020_address">
      <xsd:simpleType>
        <xsd:restriction base="dms:Note">
          <xsd:maxLength value="255"/>
        </xsd:restriction>
      </xsd:simpleType>
    </xsd:element>
    <xsd:element name="_x0020_If_x0020_you_x0020_represent_x0020_an_x0020_organisation_x0020__x002d__x0020_what_x0020_is_x0020_the_x0020_name_x0020_of_x0020_the_x0020_organisation_x003f_" ma:index="20" nillable="true" ma:displayName=" If you represent an organisation - what is the name of the organisation?" ma:internalName="_x0020_If_x0020_you_x0020_represent_x0020_an_x0020_organisation_x0020__x002d__x0020_what_x0020_is_x0020_the_x0020_name_x0020_of_x0020_the_x0020_organisation_x003f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f33121-1c9c-4c39-8784-d3307092a7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0bcd2c-2734-4341-9b58-5ed06add7815}" ma:internalName="TaxCatchAll" ma:showField="CatchAllData" ma:web="85f33121-1c9c-4c39-8784-d3307092a7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f18f36-a95f-4b08-b984-954d1cec2a14">
      <Terms xmlns="http://schemas.microsoft.com/office/infopath/2007/PartnerControls"/>
    </lcf76f155ced4ddcb4097134ff3c332f>
    <TaxCatchAll xmlns="85f33121-1c9c-4c39-8784-d3307092a748" xsi:nil="true"/>
    <Please_x0020_provide_x0020_a_x0020_contact_x0020_email_x0020_address xmlns="a0f18f36-a95f-4b08-b984-954d1cec2a14">anne.shorland@hyndburnbc.gov.uk</Please_x0020_provide_x0020_a_x0020_contact_x0020_email_x0020_address>
    <Please_x0020_enter_x0020_your_x0020_name xmlns="a0f18f36-a95f-4b08-b984-954d1cec2a14">anne shorland</Please_x0020_enter_x0020_your_x0020_name>
    <_x0020_If_x0020_you_x0020_represent_x0020_an_x0020_organisation_x0020__x002d__x0020_what_x0020_is_x0020_the_x0020_name_x0020_of_x0020_the_x0020_organisation_x003f_ xmlns="a0f18f36-a95f-4b08-b984-954d1cec2a14" xsi:nil="true"/>
  </documentManagement>
</p:properties>
</file>

<file path=customXml/itemProps1.xml><?xml version="1.0" encoding="utf-8"?>
<ds:datastoreItem xmlns:ds="http://schemas.openxmlformats.org/officeDocument/2006/customXml" ds:itemID="{304AF0E2-A808-475F-9880-9CDBBE7C18EA}">
  <ds:schemaRefs>
    <ds:schemaRef ds:uri="http://schemas.microsoft.com/sharepoint/v3/contenttype/forms"/>
  </ds:schemaRefs>
</ds:datastoreItem>
</file>

<file path=customXml/itemProps2.xml><?xml version="1.0" encoding="utf-8"?>
<ds:datastoreItem xmlns:ds="http://schemas.openxmlformats.org/officeDocument/2006/customXml" ds:itemID="{0874D0EC-3E5D-462C-9536-EB0840A47E35}">
  <ds:schemaRefs>
    <ds:schemaRef ds:uri="http://schemas.openxmlformats.org/officeDocument/2006/bibliography"/>
  </ds:schemaRefs>
</ds:datastoreItem>
</file>

<file path=customXml/itemProps3.xml><?xml version="1.0" encoding="utf-8"?>
<ds:datastoreItem xmlns:ds="http://schemas.openxmlformats.org/officeDocument/2006/customXml" ds:itemID="{D8EB34AA-6E73-4577-9ECF-A4C5212B8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18f36-a95f-4b08-b984-954d1cec2a14"/>
    <ds:schemaRef ds:uri="85f33121-1c9c-4c39-8784-d3307092a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E42497-82DC-49D2-8E45-1E25E2C4262E}">
  <ds:schemaRefs>
    <ds:schemaRef ds:uri="http://schemas.microsoft.com/office/2006/metadata/properties"/>
    <ds:schemaRef ds:uri="http://schemas.microsoft.com/office/infopath/2007/PartnerControls"/>
    <ds:schemaRef ds:uri="a0f18f36-a95f-4b08-b984-954d1cec2a14"/>
    <ds:schemaRef ds:uri="85f33121-1c9c-4c39-8784-d3307092a74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6200</Words>
  <Characters>35341</Characters>
  <Application>Microsoft Office Word</Application>
  <DocSecurity>0</DocSecurity>
  <Lines>294</Lines>
  <Paragraphs>82</Paragraphs>
  <ScaleCrop>false</ScaleCrop>
  <Company/>
  <LinksUpToDate>false</LinksUpToDate>
  <CharactersWithSpaces>41459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HYNDBURN – LOCAL PLAN 
SCOPING CONSULTATION 
JULY 2026</dc:title>
  <dc:subject/>
  <dc:creator>Anne Shorland</dc:creator>
  <cp:keywords/>
  <dc:description/>
  <cp:lastModifiedBy>Anne Shorland</cp:lastModifiedBy>
  <cp:revision>2</cp:revision>
  <dcterms:created xsi:type="dcterms:W3CDTF">2026-08-10T09:30:00Z</dcterms:created>
  <dcterms:modified xsi:type="dcterms:W3CDTF">2026-08-10T09:30:00Z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0x010100EFFC3E69D9117545AD7CA26764C06D03</vt:lpwstr>
  </property>
  <property fmtid="{D5CDD505-2E9C-101B-9397-08002B2CF9AE}" pid="3" name="MediaServiceImageTags">
    <vt:lpwstr/>
  </property>
</Properties>
</file>